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A6DDC" w14:textId="535F93DF" w:rsidR="001275CA" w:rsidRPr="00192C14" w:rsidRDefault="00DC723D" w:rsidP="00361A89">
      <w:pPr>
        <w:jc w:val="center"/>
        <w:rPr>
          <w:rFonts w:cstheme="minorHAnsi"/>
          <w:b/>
          <w:bCs/>
          <w:color w:val="5B9BD5" w:themeColor="accent5"/>
          <w:sz w:val="23"/>
          <w:szCs w:val="23"/>
        </w:rPr>
      </w:pPr>
      <w:bookmarkStart w:id="0" w:name="_GoBack"/>
      <w:bookmarkEnd w:id="0"/>
      <w:r w:rsidRPr="00192C14">
        <w:rPr>
          <w:rFonts w:cstheme="minorHAnsi"/>
          <w:b/>
          <w:bCs/>
          <w:color w:val="5B9BD5" w:themeColor="accent5"/>
          <w:sz w:val="23"/>
          <w:szCs w:val="23"/>
        </w:rPr>
        <w:t xml:space="preserve">MEDIA WORKSHOP </w:t>
      </w:r>
      <w:r w:rsidR="00A17A4B" w:rsidRPr="00192C14">
        <w:rPr>
          <w:rFonts w:cstheme="minorHAnsi"/>
          <w:b/>
          <w:bCs/>
          <w:color w:val="5B9BD5" w:themeColor="accent5"/>
          <w:sz w:val="23"/>
          <w:szCs w:val="23"/>
        </w:rPr>
        <w:t>AGENDA</w:t>
      </w:r>
    </w:p>
    <w:p w14:paraId="17FDFC54" w14:textId="77777777" w:rsidR="004A3F18" w:rsidRPr="00192C14" w:rsidRDefault="004A3F18" w:rsidP="00A17A4B">
      <w:pPr>
        <w:rPr>
          <w:rFonts w:cstheme="minorHAnsi"/>
        </w:rPr>
      </w:pPr>
    </w:p>
    <w:p w14:paraId="14AA9C83" w14:textId="77777777" w:rsidR="00192C14" w:rsidRPr="00192C14" w:rsidRDefault="00192C14" w:rsidP="00192C14">
      <w:pPr>
        <w:pBdr>
          <w:top w:val="single" w:sz="4" w:space="1" w:color="auto"/>
          <w:left w:val="single" w:sz="4" w:space="4" w:color="auto"/>
          <w:bottom w:val="single" w:sz="4" w:space="0" w:color="auto"/>
          <w:right w:val="single" w:sz="4" w:space="4" w:color="auto"/>
        </w:pBdr>
        <w:jc w:val="center"/>
        <w:rPr>
          <w:rFonts w:cstheme="minorHAnsi"/>
          <w:b/>
          <w:bCs/>
          <w:sz w:val="28"/>
          <w:szCs w:val="28"/>
        </w:rPr>
      </w:pPr>
      <w:r w:rsidRPr="00192C14">
        <w:rPr>
          <w:rFonts w:cstheme="minorHAnsi"/>
          <w:b/>
          <w:bCs/>
          <w:sz w:val="28"/>
          <w:szCs w:val="28"/>
        </w:rPr>
        <w:t xml:space="preserve">Ocean Literacy Media Masterclass for the UN Decade of Ocean Science </w:t>
      </w:r>
    </w:p>
    <w:p w14:paraId="70430B7A" w14:textId="77777777" w:rsidR="00192C14" w:rsidRPr="00192C14" w:rsidRDefault="00192C14" w:rsidP="00192C14">
      <w:pPr>
        <w:pBdr>
          <w:top w:val="single" w:sz="4" w:space="1" w:color="auto"/>
          <w:left w:val="single" w:sz="4" w:space="4" w:color="auto"/>
          <w:bottom w:val="single" w:sz="4" w:space="0" w:color="auto"/>
          <w:right w:val="single" w:sz="4" w:space="4" w:color="auto"/>
        </w:pBdr>
        <w:jc w:val="center"/>
        <w:rPr>
          <w:rFonts w:cstheme="minorHAnsi"/>
          <w:b/>
          <w:bCs/>
          <w:sz w:val="28"/>
          <w:szCs w:val="28"/>
        </w:rPr>
      </w:pPr>
      <w:proofErr w:type="gramStart"/>
      <w:r w:rsidRPr="00192C14">
        <w:rPr>
          <w:rFonts w:cstheme="minorHAnsi"/>
          <w:b/>
          <w:bCs/>
          <w:sz w:val="28"/>
          <w:szCs w:val="28"/>
        </w:rPr>
        <w:t>for</w:t>
      </w:r>
      <w:proofErr w:type="gramEnd"/>
      <w:r w:rsidRPr="00192C14">
        <w:rPr>
          <w:rFonts w:cstheme="minorHAnsi"/>
          <w:b/>
          <w:bCs/>
          <w:sz w:val="28"/>
          <w:szCs w:val="28"/>
        </w:rPr>
        <w:t xml:space="preserve"> Sustainable Development (2021-2030)</w:t>
      </w:r>
    </w:p>
    <w:p w14:paraId="79DF0778" w14:textId="084D8E75" w:rsidR="00A17A4B" w:rsidRPr="00192C14" w:rsidRDefault="00021BA0" w:rsidP="00A17A4B">
      <w:pPr>
        <w:jc w:val="center"/>
        <w:rPr>
          <w:rFonts w:cstheme="minorHAnsi"/>
          <w:i/>
          <w:iCs/>
        </w:rPr>
      </w:pPr>
      <w:proofErr w:type="spellStart"/>
      <w:r w:rsidRPr="00192C14">
        <w:rPr>
          <w:rFonts w:cstheme="minorHAnsi"/>
          <w:i/>
          <w:iCs/>
        </w:rPr>
        <w:t>Nouméa</w:t>
      </w:r>
      <w:proofErr w:type="spellEnd"/>
      <w:r w:rsidRPr="00192C14">
        <w:rPr>
          <w:rFonts w:cstheme="minorHAnsi"/>
          <w:i/>
          <w:iCs/>
        </w:rPr>
        <w:t>, New Caledonia, 22</w:t>
      </w:r>
      <w:r w:rsidRPr="00192C14">
        <w:rPr>
          <w:rFonts w:cstheme="minorHAnsi"/>
          <w:i/>
          <w:iCs/>
          <w:vertAlign w:val="superscript"/>
        </w:rPr>
        <w:t>nd</w:t>
      </w:r>
      <w:r w:rsidRPr="00192C14">
        <w:rPr>
          <w:rFonts w:cstheme="minorHAnsi"/>
          <w:i/>
          <w:iCs/>
        </w:rPr>
        <w:t xml:space="preserve"> July</w:t>
      </w:r>
      <w:r w:rsidR="00A17A4B" w:rsidRPr="00192C14">
        <w:rPr>
          <w:rFonts w:cstheme="minorHAnsi"/>
          <w:i/>
          <w:iCs/>
        </w:rPr>
        <w:t xml:space="preserve"> 2019</w:t>
      </w:r>
    </w:p>
    <w:p w14:paraId="44ADA8C5" w14:textId="2515B17A" w:rsidR="00DC723D" w:rsidRPr="00192C14" w:rsidRDefault="00DC723D" w:rsidP="00801986">
      <w:pPr>
        <w:jc w:val="center"/>
        <w:rPr>
          <w:rFonts w:cstheme="minorHAnsi"/>
        </w:rPr>
      </w:pPr>
      <w:r w:rsidRPr="00192C14">
        <w:rPr>
          <w:rFonts w:cstheme="minorHAnsi"/>
          <w:u w:val="single"/>
        </w:rPr>
        <w:t>Facilitators:</w:t>
      </w:r>
      <w:r w:rsidR="00192C14" w:rsidRPr="00192C14">
        <w:rPr>
          <w:rFonts w:cstheme="minorHAnsi"/>
        </w:rPr>
        <w:t xml:space="preserve"> Molly Powers-Tora, </w:t>
      </w:r>
      <w:r w:rsidR="00E53A8E">
        <w:rPr>
          <w:rFonts w:cstheme="minorHAnsi"/>
        </w:rPr>
        <w:t xml:space="preserve">Debbie Singh, </w:t>
      </w:r>
      <w:r w:rsidR="00192C14" w:rsidRPr="00192C14">
        <w:rPr>
          <w:rFonts w:cstheme="minorHAnsi"/>
        </w:rPr>
        <w:t>James Nikitine, Evlyn Mani, Lisa Kingsberry</w:t>
      </w:r>
    </w:p>
    <w:p w14:paraId="631017DE" w14:textId="77777777" w:rsidR="00192C14" w:rsidRPr="00192C14" w:rsidRDefault="00192C14" w:rsidP="00192C14">
      <w:pPr>
        <w:rPr>
          <w:rFonts w:cstheme="minorHAnsi"/>
          <w:b/>
          <w:bCs/>
        </w:rPr>
      </w:pPr>
    </w:p>
    <w:p w14:paraId="082CAA06" w14:textId="1C8CDD3C" w:rsidR="00192C14" w:rsidRPr="00E53A8E" w:rsidRDefault="00192C14" w:rsidP="00192C14">
      <w:pPr>
        <w:rPr>
          <w:rFonts w:cstheme="minorHAnsi"/>
          <w:b/>
          <w:bCs/>
        </w:rPr>
      </w:pPr>
      <w:r w:rsidRPr="00E53A8E">
        <w:rPr>
          <w:rFonts w:cstheme="minorHAnsi"/>
          <w:b/>
          <w:bCs/>
        </w:rPr>
        <w:t xml:space="preserve">Objectives </w:t>
      </w:r>
    </w:p>
    <w:p w14:paraId="34834E2B" w14:textId="49EECC97" w:rsidR="00192C14" w:rsidRPr="00E53A8E" w:rsidRDefault="00192C14" w:rsidP="00192C14">
      <w:pPr>
        <w:jc w:val="both"/>
        <w:rPr>
          <w:rFonts w:cstheme="minorHAnsi"/>
        </w:rPr>
      </w:pPr>
      <w:r w:rsidRPr="00E53A8E">
        <w:rPr>
          <w:rFonts w:cstheme="minorHAnsi"/>
        </w:rPr>
        <w:t xml:space="preserve">This workshop is simultaneously a briefing for journalists and an intro to media training for scientists. It </w:t>
      </w:r>
      <w:proofErr w:type="gramStart"/>
      <w:r w:rsidRPr="00E53A8E">
        <w:rPr>
          <w:rFonts w:cstheme="minorHAnsi"/>
        </w:rPr>
        <w:t>is designed</w:t>
      </w:r>
      <w:proofErr w:type="gramEnd"/>
      <w:r w:rsidRPr="00E53A8E">
        <w:rPr>
          <w:rFonts w:cstheme="minorHAnsi"/>
        </w:rPr>
        <w:t xml:space="preserve"> to:</w:t>
      </w:r>
    </w:p>
    <w:p w14:paraId="2C5AA4FC" w14:textId="77777777" w:rsidR="00192C14" w:rsidRPr="00E53A8E" w:rsidRDefault="00192C14" w:rsidP="00192C14">
      <w:pPr>
        <w:jc w:val="both"/>
        <w:rPr>
          <w:rFonts w:cstheme="minorHAnsi"/>
        </w:rPr>
      </w:pPr>
      <w:r w:rsidRPr="00E53A8E">
        <w:rPr>
          <w:rFonts w:cstheme="minorHAnsi"/>
        </w:rPr>
        <w:t xml:space="preserve"> </w:t>
      </w:r>
    </w:p>
    <w:p w14:paraId="2C781776" w14:textId="77777777" w:rsidR="00192C14" w:rsidRPr="00E53A8E" w:rsidRDefault="00192C14" w:rsidP="00192C14">
      <w:pPr>
        <w:pStyle w:val="ListParagraph"/>
        <w:numPr>
          <w:ilvl w:val="0"/>
          <w:numId w:val="2"/>
        </w:numPr>
        <w:jc w:val="both"/>
        <w:rPr>
          <w:rFonts w:cstheme="minorHAnsi"/>
        </w:rPr>
      </w:pPr>
      <w:r w:rsidRPr="00E53A8E">
        <w:rPr>
          <w:rFonts w:cstheme="minorHAnsi"/>
        </w:rPr>
        <w:t>Increase ocean literacy, awareness, access to experts,  and improve understanding of the objectives and opportunities provided by the UN Decade for Ocean Science for Sustainable Development on the part of Pacific media representatives;</w:t>
      </w:r>
    </w:p>
    <w:p w14:paraId="1628E163" w14:textId="77777777" w:rsidR="00192C14" w:rsidRPr="00E53A8E" w:rsidRDefault="00192C14" w:rsidP="00192C14">
      <w:pPr>
        <w:pStyle w:val="ListParagraph"/>
        <w:jc w:val="both"/>
        <w:rPr>
          <w:rFonts w:cstheme="minorHAnsi"/>
        </w:rPr>
      </w:pPr>
    </w:p>
    <w:p w14:paraId="258B02CF" w14:textId="35002BB0" w:rsidR="00DC723D" w:rsidRPr="00E53A8E" w:rsidRDefault="00192C14" w:rsidP="00493EC2">
      <w:pPr>
        <w:pStyle w:val="ListParagraph"/>
        <w:numPr>
          <w:ilvl w:val="0"/>
          <w:numId w:val="2"/>
        </w:numPr>
        <w:jc w:val="both"/>
        <w:rPr>
          <w:rFonts w:cstheme="minorHAnsi"/>
        </w:rPr>
      </w:pPr>
      <w:r w:rsidRPr="00E53A8E">
        <w:rPr>
          <w:rFonts w:cstheme="minorHAnsi"/>
        </w:rPr>
        <w:t>Increase confidence, media networks, and enhance media and communications skills for science and policy stakeholders so they can reach wider audiences more effectively either through written press, broadcast, social media and video.</w:t>
      </w:r>
    </w:p>
    <w:p w14:paraId="6298CD16" w14:textId="00619BD1" w:rsidR="00192C14" w:rsidRDefault="00192C14" w:rsidP="00382FBC">
      <w:pPr>
        <w:jc w:val="both"/>
        <w:rPr>
          <w:rFonts w:cstheme="minorHAnsi"/>
          <w:sz w:val="22"/>
        </w:rPr>
      </w:pPr>
    </w:p>
    <w:p w14:paraId="3BA340C5" w14:textId="4FBF0DE6" w:rsidR="00A310C5" w:rsidRPr="00E53A8E" w:rsidRDefault="00A310C5" w:rsidP="00382FBC">
      <w:pPr>
        <w:jc w:val="both"/>
        <w:rPr>
          <w:rFonts w:cstheme="minorHAnsi"/>
        </w:rPr>
      </w:pPr>
      <w:r w:rsidRPr="00E53A8E">
        <w:rPr>
          <w:rFonts w:cstheme="minorHAnsi"/>
          <w:b/>
        </w:rPr>
        <w:t>Venue</w:t>
      </w:r>
      <w:r w:rsidR="00F901AC" w:rsidRPr="00E53A8E">
        <w:rPr>
          <w:rFonts w:cstheme="minorHAnsi"/>
          <w:b/>
        </w:rPr>
        <w:t xml:space="preserve">: </w:t>
      </w:r>
      <w:r w:rsidR="00F901AC" w:rsidRPr="00E53A8E">
        <w:rPr>
          <w:rFonts w:cstheme="minorHAnsi"/>
        </w:rPr>
        <w:t>Archive Room (Above Reception), SPC Headquarters, Noumea</w:t>
      </w:r>
    </w:p>
    <w:p w14:paraId="42B103E3" w14:textId="77777777" w:rsidR="00E53A8E" w:rsidRDefault="00E53A8E" w:rsidP="00493EC2">
      <w:pPr>
        <w:rPr>
          <w:rFonts w:cstheme="minorHAnsi"/>
          <w:b/>
          <w:bCs/>
        </w:rPr>
      </w:pPr>
    </w:p>
    <w:p w14:paraId="42A4D5AC" w14:textId="551C8898" w:rsidR="00944AE7" w:rsidRPr="00192C14" w:rsidRDefault="00A17A4B" w:rsidP="00493EC2">
      <w:pPr>
        <w:rPr>
          <w:rFonts w:cstheme="minorHAnsi"/>
          <w:b/>
          <w:bCs/>
        </w:rPr>
      </w:pPr>
      <w:r w:rsidRPr="00192C14">
        <w:rPr>
          <w:rFonts w:cstheme="minorHAnsi"/>
          <w:b/>
          <w:bCs/>
        </w:rPr>
        <w:t>Agenda</w:t>
      </w:r>
    </w:p>
    <w:tbl>
      <w:tblPr>
        <w:tblStyle w:val="TableGrid"/>
        <w:tblW w:w="9299" w:type="dxa"/>
        <w:tblInd w:w="-289" w:type="dxa"/>
        <w:tblLook w:val="04A0" w:firstRow="1" w:lastRow="0" w:firstColumn="1" w:lastColumn="0" w:noHBand="0" w:noVBand="1"/>
      </w:tblPr>
      <w:tblGrid>
        <w:gridCol w:w="959"/>
        <w:gridCol w:w="4003"/>
        <w:gridCol w:w="2268"/>
        <w:gridCol w:w="2069"/>
      </w:tblGrid>
      <w:tr w:rsidR="00192C14" w:rsidRPr="00192C14" w14:paraId="06BDAEA0" w14:textId="2F3120D6" w:rsidTr="00F901AC">
        <w:tc>
          <w:tcPr>
            <w:tcW w:w="959" w:type="dxa"/>
            <w:shd w:val="clear" w:color="auto" w:fill="DEEAF6" w:themeFill="accent5" w:themeFillTint="33"/>
          </w:tcPr>
          <w:p w14:paraId="771DA1F9" w14:textId="1A633DC8" w:rsidR="00192C14" w:rsidRPr="00192C14" w:rsidRDefault="00192C14" w:rsidP="00944AE7">
            <w:pPr>
              <w:rPr>
                <w:rFonts w:cstheme="minorHAnsi"/>
                <w:b/>
                <w:bCs/>
              </w:rPr>
            </w:pPr>
            <w:r w:rsidRPr="00192C14">
              <w:rPr>
                <w:rFonts w:cstheme="minorHAnsi"/>
                <w:b/>
                <w:bCs/>
              </w:rPr>
              <w:t>TIME</w:t>
            </w:r>
          </w:p>
        </w:tc>
        <w:tc>
          <w:tcPr>
            <w:tcW w:w="6271" w:type="dxa"/>
            <w:gridSpan w:val="2"/>
            <w:shd w:val="clear" w:color="auto" w:fill="DEEAF6" w:themeFill="accent5" w:themeFillTint="33"/>
          </w:tcPr>
          <w:p w14:paraId="46DBB4C8" w14:textId="18A3345A" w:rsidR="00192C14" w:rsidRPr="00192C14" w:rsidRDefault="00192C14" w:rsidP="00944AE7">
            <w:pPr>
              <w:rPr>
                <w:rFonts w:cstheme="minorHAnsi"/>
                <w:b/>
                <w:bCs/>
              </w:rPr>
            </w:pPr>
            <w:r w:rsidRPr="00192C14">
              <w:rPr>
                <w:rFonts w:cstheme="minorHAnsi"/>
                <w:b/>
                <w:bCs/>
              </w:rPr>
              <w:t>SESSION</w:t>
            </w:r>
          </w:p>
        </w:tc>
        <w:tc>
          <w:tcPr>
            <w:tcW w:w="2069" w:type="dxa"/>
            <w:shd w:val="clear" w:color="auto" w:fill="DEEAF6" w:themeFill="accent5" w:themeFillTint="33"/>
          </w:tcPr>
          <w:p w14:paraId="0AC588DA" w14:textId="57D20F7A" w:rsidR="00192C14" w:rsidRPr="00192C14" w:rsidRDefault="00192C14" w:rsidP="00944AE7">
            <w:pPr>
              <w:rPr>
                <w:rFonts w:cstheme="minorHAnsi"/>
                <w:b/>
                <w:bCs/>
              </w:rPr>
            </w:pPr>
            <w:r>
              <w:rPr>
                <w:rFonts w:cstheme="minorHAnsi"/>
                <w:b/>
                <w:bCs/>
              </w:rPr>
              <w:t>FACILITATOR</w:t>
            </w:r>
          </w:p>
        </w:tc>
      </w:tr>
      <w:tr w:rsidR="00E53A8E" w:rsidRPr="00192C14" w14:paraId="137C9CB4" w14:textId="77777777" w:rsidTr="00E53A8E">
        <w:tc>
          <w:tcPr>
            <w:tcW w:w="959" w:type="dxa"/>
            <w:shd w:val="clear" w:color="auto" w:fill="auto"/>
          </w:tcPr>
          <w:p w14:paraId="03AAB1CD" w14:textId="50E245C2" w:rsidR="00E53A8E" w:rsidRPr="00192C14" w:rsidRDefault="00E53A8E" w:rsidP="00944AE7">
            <w:pPr>
              <w:rPr>
                <w:rFonts w:cstheme="minorHAnsi"/>
                <w:b/>
                <w:bCs/>
              </w:rPr>
            </w:pPr>
            <w:r>
              <w:rPr>
                <w:rFonts w:cstheme="minorHAnsi"/>
                <w:b/>
                <w:bCs/>
              </w:rPr>
              <w:t>8.30am</w:t>
            </w:r>
          </w:p>
        </w:tc>
        <w:tc>
          <w:tcPr>
            <w:tcW w:w="6271" w:type="dxa"/>
            <w:gridSpan w:val="2"/>
            <w:shd w:val="clear" w:color="auto" w:fill="auto"/>
          </w:tcPr>
          <w:p w14:paraId="4673BA4C" w14:textId="5A0E8B8A" w:rsidR="00E53A8E" w:rsidRPr="00192C14" w:rsidRDefault="00E53A8E" w:rsidP="00944AE7">
            <w:pPr>
              <w:rPr>
                <w:rFonts w:cstheme="minorHAnsi"/>
                <w:b/>
                <w:bCs/>
              </w:rPr>
            </w:pPr>
            <w:r w:rsidRPr="00E53A8E">
              <w:rPr>
                <w:rFonts w:cstheme="minorHAnsi"/>
                <w:b/>
                <w:bCs/>
                <w:color w:val="2F5496" w:themeColor="accent1" w:themeShade="BF"/>
              </w:rPr>
              <w:t>Registration</w:t>
            </w:r>
          </w:p>
        </w:tc>
        <w:tc>
          <w:tcPr>
            <w:tcW w:w="2069" w:type="dxa"/>
            <w:shd w:val="clear" w:color="auto" w:fill="auto"/>
          </w:tcPr>
          <w:p w14:paraId="60BED19F" w14:textId="77777777" w:rsidR="00E53A8E" w:rsidRDefault="00E53A8E" w:rsidP="00944AE7">
            <w:pPr>
              <w:rPr>
                <w:rFonts w:cstheme="minorHAnsi"/>
                <w:b/>
                <w:bCs/>
              </w:rPr>
            </w:pPr>
          </w:p>
        </w:tc>
      </w:tr>
      <w:tr w:rsidR="00192C14" w:rsidRPr="00192C14" w14:paraId="3491B8F0" w14:textId="571FB985" w:rsidTr="00F901AC">
        <w:tc>
          <w:tcPr>
            <w:tcW w:w="959" w:type="dxa"/>
          </w:tcPr>
          <w:p w14:paraId="35E0F62F" w14:textId="24F56DA0" w:rsidR="00192C14" w:rsidRPr="00192C14" w:rsidRDefault="00192C14" w:rsidP="00944AE7">
            <w:pPr>
              <w:rPr>
                <w:rFonts w:cstheme="minorHAnsi"/>
                <w:b/>
                <w:bCs/>
              </w:rPr>
            </w:pPr>
            <w:r w:rsidRPr="00192C14">
              <w:rPr>
                <w:rFonts w:cstheme="minorHAnsi"/>
                <w:b/>
                <w:bCs/>
              </w:rPr>
              <w:t>9.00am</w:t>
            </w:r>
          </w:p>
        </w:tc>
        <w:tc>
          <w:tcPr>
            <w:tcW w:w="6271" w:type="dxa"/>
            <w:gridSpan w:val="2"/>
          </w:tcPr>
          <w:p w14:paraId="105386FE" w14:textId="5ED9C506" w:rsidR="00192C14" w:rsidRDefault="00192C14" w:rsidP="00944AE7">
            <w:pPr>
              <w:rPr>
                <w:rFonts w:cstheme="minorHAnsi"/>
                <w:b/>
                <w:bCs/>
                <w:color w:val="2F5496" w:themeColor="accent1" w:themeShade="BF"/>
              </w:rPr>
            </w:pPr>
            <w:r w:rsidRPr="00192C14">
              <w:rPr>
                <w:rFonts w:cstheme="minorHAnsi"/>
                <w:b/>
                <w:bCs/>
                <w:color w:val="2F5496" w:themeColor="accent1" w:themeShade="BF"/>
              </w:rPr>
              <w:t>Opening</w:t>
            </w:r>
          </w:p>
          <w:p w14:paraId="63685DC1" w14:textId="41D199F6" w:rsidR="00192C14" w:rsidRPr="002F225B" w:rsidRDefault="00192C14" w:rsidP="00192C14">
            <w:pPr>
              <w:pStyle w:val="ListParagraph"/>
              <w:numPr>
                <w:ilvl w:val="0"/>
                <w:numId w:val="4"/>
              </w:numPr>
              <w:rPr>
                <w:rFonts w:cstheme="minorHAnsi"/>
                <w:bCs/>
                <w:color w:val="2F5496" w:themeColor="accent1" w:themeShade="BF"/>
              </w:rPr>
            </w:pPr>
            <w:r w:rsidRPr="002F225B">
              <w:rPr>
                <w:rFonts w:cstheme="minorHAnsi"/>
                <w:bCs/>
                <w:color w:val="2F5496" w:themeColor="accent1" w:themeShade="BF"/>
              </w:rPr>
              <w:t>Welcome and Opening Prayer</w:t>
            </w:r>
          </w:p>
          <w:p w14:paraId="398A15CE" w14:textId="77777777" w:rsidR="0051352B" w:rsidRDefault="0051352B" w:rsidP="00192C14">
            <w:pPr>
              <w:pStyle w:val="ListParagraph"/>
              <w:numPr>
                <w:ilvl w:val="0"/>
                <w:numId w:val="4"/>
              </w:numPr>
              <w:rPr>
                <w:rFonts w:cstheme="minorHAnsi"/>
                <w:b/>
                <w:bCs/>
                <w:color w:val="2F5496" w:themeColor="accent1" w:themeShade="BF"/>
              </w:rPr>
            </w:pPr>
            <w:r>
              <w:rPr>
                <w:rFonts w:cstheme="minorHAnsi"/>
                <w:b/>
                <w:bCs/>
                <w:color w:val="2F5496" w:themeColor="accent1" w:themeShade="BF"/>
              </w:rPr>
              <w:t>Opening Remarks</w:t>
            </w:r>
            <w:r w:rsidR="002F225B">
              <w:rPr>
                <w:rFonts w:cstheme="minorHAnsi"/>
                <w:b/>
                <w:bCs/>
                <w:color w:val="2F5496" w:themeColor="accent1" w:themeShade="BF"/>
              </w:rPr>
              <w:t xml:space="preserve"> </w:t>
            </w:r>
          </w:p>
          <w:p w14:paraId="514846AD" w14:textId="77777777" w:rsidR="0051352B" w:rsidRPr="0051352B" w:rsidRDefault="002F225B" w:rsidP="0051352B">
            <w:pPr>
              <w:pStyle w:val="ListParagraph"/>
              <w:numPr>
                <w:ilvl w:val="1"/>
                <w:numId w:val="4"/>
              </w:numPr>
              <w:rPr>
                <w:rFonts w:cstheme="minorHAnsi"/>
                <w:b/>
                <w:bCs/>
                <w:color w:val="2F5496" w:themeColor="accent1" w:themeShade="BF"/>
              </w:rPr>
            </w:pPr>
            <w:r>
              <w:rPr>
                <w:rFonts w:cstheme="minorHAnsi"/>
                <w:bCs/>
                <w:color w:val="2F5496" w:themeColor="accent1" w:themeShade="BF"/>
              </w:rPr>
              <w:t>Mr. Jens Kruger</w:t>
            </w:r>
            <w:r w:rsidR="00382C79">
              <w:rPr>
                <w:rFonts w:cstheme="minorHAnsi"/>
                <w:bCs/>
                <w:color w:val="2F5496" w:themeColor="accent1" w:themeShade="BF"/>
              </w:rPr>
              <w:t>, SPC and</w:t>
            </w:r>
            <w:r>
              <w:rPr>
                <w:rFonts w:cstheme="minorHAnsi"/>
                <w:bCs/>
                <w:color w:val="2F5496" w:themeColor="accent1" w:themeShade="BF"/>
              </w:rPr>
              <w:t xml:space="preserve"> Executive Planning Committee Member for UN Ocean Decade</w:t>
            </w:r>
          </w:p>
          <w:p w14:paraId="0017C2BB" w14:textId="11E31FD1" w:rsidR="00192C14" w:rsidRPr="0051352B" w:rsidRDefault="00C024C6" w:rsidP="0051352B">
            <w:pPr>
              <w:pStyle w:val="ListParagraph"/>
              <w:numPr>
                <w:ilvl w:val="1"/>
                <w:numId w:val="4"/>
              </w:numPr>
              <w:rPr>
                <w:rFonts w:cstheme="minorHAnsi"/>
                <w:b/>
                <w:bCs/>
                <w:color w:val="2F5496" w:themeColor="accent1" w:themeShade="BF"/>
              </w:rPr>
            </w:pPr>
            <w:r w:rsidRPr="0051352B">
              <w:rPr>
                <w:rFonts w:cstheme="minorHAnsi"/>
                <w:bCs/>
                <w:color w:val="2F5496" w:themeColor="accent1" w:themeShade="BF"/>
              </w:rPr>
              <w:t xml:space="preserve">Ms. </w:t>
            </w:r>
            <w:r w:rsidR="002F225B" w:rsidRPr="0051352B">
              <w:rPr>
                <w:rFonts w:cstheme="minorHAnsi"/>
                <w:bCs/>
                <w:color w:val="2F5496" w:themeColor="accent1" w:themeShade="BF"/>
              </w:rPr>
              <w:t>Lisa Williams-</w:t>
            </w:r>
            <w:proofErr w:type="spellStart"/>
            <w:r w:rsidR="002F225B" w:rsidRPr="0051352B">
              <w:rPr>
                <w:rFonts w:cstheme="minorHAnsi"/>
                <w:bCs/>
                <w:color w:val="2F5496" w:themeColor="accent1" w:themeShade="BF"/>
              </w:rPr>
              <w:t>Lahari</w:t>
            </w:r>
            <w:proofErr w:type="spellEnd"/>
            <w:r w:rsidR="00382C79" w:rsidRPr="0051352B">
              <w:rPr>
                <w:rFonts w:cstheme="minorHAnsi"/>
                <w:bCs/>
                <w:color w:val="2F5496" w:themeColor="accent1" w:themeShade="BF"/>
              </w:rPr>
              <w:t>, Freelance Journalist</w:t>
            </w:r>
          </w:p>
          <w:p w14:paraId="12513C8C" w14:textId="6A56BE0C" w:rsidR="00192C14" w:rsidRPr="0051352B" w:rsidRDefault="00C024C6" w:rsidP="0051352B">
            <w:pPr>
              <w:pStyle w:val="ListParagraph"/>
              <w:numPr>
                <w:ilvl w:val="0"/>
                <w:numId w:val="4"/>
              </w:numPr>
              <w:rPr>
                <w:rFonts w:cstheme="minorHAnsi"/>
                <w:b/>
                <w:bCs/>
                <w:color w:val="2F5496" w:themeColor="accent1" w:themeShade="BF"/>
              </w:rPr>
            </w:pPr>
            <w:r>
              <w:rPr>
                <w:rFonts w:cstheme="minorHAnsi"/>
                <w:bCs/>
                <w:color w:val="2F5496" w:themeColor="accent1" w:themeShade="BF"/>
              </w:rPr>
              <w:t>Introductions</w:t>
            </w:r>
            <w:r w:rsidR="0051352B">
              <w:rPr>
                <w:rFonts w:cstheme="minorHAnsi"/>
                <w:bCs/>
                <w:color w:val="2F5496" w:themeColor="accent1" w:themeShade="BF"/>
              </w:rPr>
              <w:t xml:space="preserve"> &amp; </w:t>
            </w:r>
            <w:r w:rsidRPr="0051352B">
              <w:rPr>
                <w:rFonts w:cstheme="minorHAnsi"/>
                <w:bCs/>
                <w:color w:val="2F5496" w:themeColor="accent1" w:themeShade="BF"/>
              </w:rPr>
              <w:t>Icebreaker</w:t>
            </w:r>
          </w:p>
        </w:tc>
        <w:tc>
          <w:tcPr>
            <w:tcW w:w="2069" w:type="dxa"/>
          </w:tcPr>
          <w:p w14:paraId="31E8A447" w14:textId="73CBC5E3" w:rsidR="00192C14" w:rsidRPr="00382FBC" w:rsidRDefault="00192C14" w:rsidP="00944AE7">
            <w:pPr>
              <w:rPr>
                <w:rFonts w:cstheme="minorHAnsi"/>
                <w:bCs/>
                <w:color w:val="2F5496" w:themeColor="accent1" w:themeShade="BF"/>
              </w:rPr>
            </w:pPr>
            <w:r w:rsidRPr="00382FBC">
              <w:rPr>
                <w:rFonts w:cstheme="minorHAnsi"/>
                <w:bCs/>
                <w:color w:val="2F5496" w:themeColor="accent1" w:themeShade="BF"/>
              </w:rPr>
              <w:t>MC:</w:t>
            </w:r>
            <w:r w:rsidR="00382FBC">
              <w:rPr>
                <w:rFonts w:cstheme="minorHAnsi"/>
                <w:bCs/>
                <w:color w:val="2F5496" w:themeColor="accent1" w:themeShade="BF"/>
              </w:rPr>
              <w:t xml:space="preserve"> </w:t>
            </w:r>
          </w:p>
          <w:p w14:paraId="771D0CDA" w14:textId="24F8B6DF" w:rsidR="00192C14" w:rsidRPr="00382FBC" w:rsidRDefault="002F225B" w:rsidP="00944AE7">
            <w:pPr>
              <w:rPr>
                <w:rFonts w:cstheme="minorHAnsi"/>
                <w:bCs/>
                <w:color w:val="2F5496" w:themeColor="accent1" w:themeShade="BF"/>
              </w:rPr>
            </w:pPr>
            <w:r>
              <w:rPr>
                <w:rFonts w:cstheme="minorHAnsi"/>
                <w:bCs/>
                <w:color w:val="2F5496" w:themeColor="accent1" w:themeShade="BF"/>
              </w:rPr>
              <w:t>Molly Powers-Tora</w:t>
            </w:r>
            <w:r w:rsidR="00382C79">
              <w:rPr>
                <w:rFonts w:cstheme="minorHAnsi"/>
                <w:bCs/>
                <w:color w:val="2F5496" w:themeColor="accent1" w:themeShade="BF"/>
              </w:rPr>
              <w:t>, SPC</w:t>
            </w:r>
          </w:p>
        </w:tc>
      </w:tr>
      <w:tr w:rsidR="00382FBC" w:rsidRPr="00192C14" w14:paraId="061CFCC7" w14:textId="3082EE26" w:rsidTr="00111DEC">
        <w:tc>
          <w:tcPr>
            <w:tcW w:w="959" w:type="dxa"/>
            <w:shd w:val="clear" w:color="auto" w:fill="DEEAF6" w:themeFill="accent5" w:themeFillTint="33"/>
          </w:tcPr>
          <w:p w14:paraId="5570935F" w14:textId="5EF1A2A1" w:rsidR="00382FBC" w:rsidRPr="00192C14" w:rsidRDefault="00382FBC" w:rsidP="00944AE7">
            <w:pPr>
              <w:rPr>
                <w:rFonts w:cstheme="minorHAnsi"/>
                <w:b/>
                <w:bCs/>
              </w:rPr>
            </w:pPr>
            <w:r w:rsidRPr="00192C14">
              <w:rPr>
                <w:rFonts w:cstheme="minorHAnsi"/>
                <w:b/>
                <w:bCs/>
              </w:rPr>
              <w:t>10.00</w:t>
            </w:r>
          </w:p>
        </w:tc>
        <w:tc>
          <w:tcPr>
            <w:tcW w:w="8340" w:type="dxa"/>
            <w:gridSpan w:val="3"/>
            <w:shd w:val="clear" w:color="auto" w:fill="DEEAF6" w:themeFill="accent5" w:themeFillTint="33"/>
          </w:tcPr>
          <w:p w14:paraId="29F6F176" w14:textId="1BC446B8" w:rsidR="00382FBC" w:rsidRPr="00192C14" w:rsidRDefault="00382FBC" w:rsidP="00944AE7">
            <w:pPr>
              <w:rPr>
                <w:rFonts w:cstheme="minorHAnsi"/>
                <w:bCs/>
                <w:i/>
              </w:rPr>
            </w:pPr>
            <w:r w:rsidRPr="00192C14">
              <w:rPr>
                <w:rFonts w:cstheme="minorHAnsi"/>
                <w:bCs/>
                <w:i/>
              </w:rPr>
              <w:t>Morning Tea and Group Photo</w:t>
            </w:r>
          </w:p>
        </w:tc>
      </w:tr>
      <w:tr w:rsidR="00192C14" w:rsidRPr="00192C14" w14:paraId="742CBE4E" w14:textId="019A048D" w:rsidTr="00F901AC">
        <w:tc>
          <w:tcPr>
            <w:tcW w:w="959" w:type="dxa"/>
          </w:tcPr>
          <w:p w14:paraId="211A0CAD" w14:textId="2BAB8077" w:rsidR="00192C14" w:rsidRPr="00192C14" w:rsidRDefault="00192C14" w:rsidP="00944AE7">
            <w:pPr>
              <w:rPr>
                <w:rFonts w:cstheme="minorHAnsi"/>
                <w:b/>
                <w:bCs/>
              </w:rPr>
            </w:pPr>
            <w:r w:rsidRPr="00192C14">
              <w:rPr>
                <w:rFonts w:cstheme="minorHAnsi"/>
                <w:b/>
                <w:bCs/>
              </w:rPr>
              <w:t>10.15</w:t>
            </w:r>
          </w:p>
        </w:tc>
        <w:tc>
          <w:tcPr>
            <w:tcW w:w="6271" w:type="dxa"/>
            <w:gridSpan w:val="2"/>
          </w:tcPr>
          <w:p w14:paraId="1136013D" w14:textId="019F0A6B" w:rsidR="00192C14" w:rsidRPr="00192C14" w:rsidRDefault="00192C14" w:rsidP="005912AE">
            <w:pPr>
              <w:rPr>
                <w:rFonts w:cstheme="minorHAnsi"/>
                <w:bCs/>
                <w:color w:val="2F5496" w:themeColor="accent1" w:themeShade="BF"/>
              </w:rPr>
            </w:pPr>
            <w:r w:rsidRPr="00192C14">
              <w:rPr>
                <w:rFonts w:cstheme="minorHAnsi"/>
                <w:b/>
                <w:bCs/>
                <w:color w:val="2F5496" w:themeColor="accent1" w:themeShade="BF"/>
              </w:rPr>
              <w:t xml:space="preserve">Session 1  </w:t>
            </w:r>
            <w:r w:rsidRPr="00192C14">
              <w:rPr>
                <w:rFonts w:cstheme="minorHAnsi"/>
                <w:bCs/>
                <w:color w:val="0070C0"/>
              </w:rPr>
              <w:t>Participatory Session</w:t>
            </w:r>
          </w:p>
          <w:p w14:paraId="3B3E5FFD" w14:textId="77777777" w:rsidR="00192C14" w:rsidRPr="00192C14" w:rsidRDefault="00192C14" w:rsidP="00A17A4B">
            <w:pPr>
              <w:rPr>
                <w:rFonts w:cstheme="minorHAnsi"/>
                <w:b/>
                <w:bCs/>
                <w:color w:val="2F5496" w:themeColor="accent1" w:themeShade="BF"/>
              </w:rPr>
            </w:pPr>
            <w:r w:rsidRPr="00192C14">
              <w:rPr>
                <w:rFonts w:cstheme="minorHAnsi"/>
                <w:b/>
                <w:bCs/>
                <w:color w:val="2F5496" w:themeColor="accent1" w:themeShade="BF"/>
              </w:rPr>
              <w:t xml:space="preserve">Common Ocean Challenges and Common Media Challenges in the Pacific </w:t>
            </w:r>
          </w:p>
          <w:p w14:paraId="7F650D07" w14:textId="0E293B6F" w:rsidR="00192C14" w:rsidRPr="00192C14" w:rsidRDefault="00192C14" w:rsidP="00A17A4B">
            <w:pPr>
              <w:rPr>
                <w:rFonts w:cstheme="minorHAnsi"/>
                <w:bCs/>
              </w:rPr>
            </w:pPr>
            <w:r>
              <w:rPr>
                <w:rFonts w:cstheme="minorHAnsi"/>
                <w:bCs/>
              </w:rPr>
              <w:t xml:space="preserve">World Café </w:t>
            </w:r>
          </w:p>
        </w:tc>
        <w:tc>
          <w:tcPr>
            <w:tcW w:w="2069" w:type="dxa"/>
          </w:tcPr>
          <w:p w14:paraId="3E2A12A1" w14:textId="77777777" w:rsidR="00192C14" w:rsidRDefault="00192C14" w:rsidP="005912AE">
            <w:pPr>
              <w:rPr>
                <w:rFonts w:cstheme="minorHAnsi"/>
                <w:bCs/>
                <w:color w:val="2F5496" w:themeColor="accent1" w:themeShade="BF"/>
              </w:rPr>
            </w:pPr>
            <w:r>
              <w:rPr>
                <w:rFonts w:cstheme="minorHAnsi"/>
                <w:bCs/>
                <w:color w:val="2F5496" w:themeColor="accent1" w:themeShade="BF"/>
              </w:rPr>
              <w:t>Molly Powers-Tora, SPC</w:t>
            </w:r>
          </w:p>
          <w:p w14:paraId="0CAD500B" w14:textId="6F198F7D" w:rsidR="002F225B" w:rsidRPr="00192C14" w:rsidRDefault="002F225B" w:rsidP="005912AE">
            <w:pPr>
              <w:rPr>
                <w:rFonts w:cstheme="minorHAnsi"/>
                <w:bCs/>
                <w:color w:val="2F5496" w:themeColor="accent1" w:themeShade="BF"/>
              </w:rPr>
            </w:pPr>
            <w:r>
              <w:rPr>
                <w:rFonts w:cstheme="minorHAnsi"/>
                <w:bCs/>
                <w:color w:val="2F5496" w:themeColor="accent1" w:themeShade="BF"/>
              </w:rPr>
              <w:t>Debbie Singh, SPC</w:t>
            </w:r>
          </w:p>
        </w:tc>
      </w:tr>
      <w:tr w:rsidR="00192C14" w:rsidRPr="00192C14" w14:paraId="43D180E7" w14:textId="6FE48006" w:rsidTr="00F901AC">
        <w:tc>
          <w:tcPr>
            <w:tcW w:w="959" w:type="dxa"/>
          </w:tcPr>
          <w:p w14:paraId="239BB1A0" w14:textId="66AFED6B" w:rsidR="00192C14" w:rsidRPr="00192C14" w:rsidRDefault="00192C14" w:rsidP="00192C14">
            <w:pPr>
              <w:rPr>
                <w:rFonts w:cstheme="minorHAnsi"/>
                <w:b/>
                <w:bCs/>
              </w:rPr>
            </w:pPr>
            <w:r w:rsidRPr="00192C14">
              <w:rPr>
                <w:rFonts w:cstheme="minorHAnsi"/>
                <w:b/>
                <w:bCs/>
              </w:rPr>
              <w:t>11.15</w:t>
            </w:r>
          </w:p>
        </w:tc>
        <w:tc>
          <w:tcPr>
            <w:tcW w:w="6271" w:type="dxa"/>
            <w:gridSpan w:val="2"/>
          </w:tcPr>
          <w:p w14:paraId="0555F3C1" w14:textId="28BCEA6B" w:rsidR="00192C14" w:rsidRPr="00192C14" w:rsidRDefault="00192C14" w:rsidP="00192C14">
            <w:pPr>
              <w:rPr>
                <w:rFonts w:cstheme="minorHAnsi"/>
                <w:bCs/>
                <w:color w:val="0070C0"/>
              </w:rPr>
            </w:pPr>
            <w:r w:rsidRPr="00192C14">
              <w:rPr>
                <w:rFonts w:cstheme="minorHAnsi"/>
                <w:b/>
                <w:bCs/>
                <w:color w:val="2F5496" w:themeColor="accent1" w:themeShade="BF"/>
              </w:rPr>
              <w:t xml:space="preserve">Session 2 </w:t>
            </w:r>
            <w:r w:rsidRPr="00192C14">
              <w:rPr>
                <w:rFonts w:cstheme="minorHAnsi"/>
                <w:bCs/>
                <w:color w:val="0070C0"/>
              </w:rPr>
              <w:t>Presentation</w:t>
            </w:r>
          </w:p>
          <w:p w14:paraId="4D74E71D" w14:textId="79BEDACB" w:rsidR="00192C14" w:rsidRPr="00192C14" w:rsidRDefault="00192C14" w:rsidP="00192C14">
            <w:pPr>
              <w:rPr>
                <w:rFonts w:cstheme="minorHAnsi"/>
                <w:b/>
                <w:bCs/>
                <w:color w:val="2F5496" w:themeColor="accent1" w:themeShade="BF"/>
              </w:rPr>
            </w:pPr>
            <w:r w:rsidRPr="00192C14">
              <w:rPr>
                <w:rFonts w:cstheme="minorHAnsi"/>
                <w:b/>
                <w:bCs/>
                <w:color w:val="2F5496" w:themeColor="accent1" w:themeShade="BF"/>
              </w:rPr>
              <w:t>Global Perspective</w:t>
            </w:r>
            <w:r w:rsidR="00E14C72">
              <w:rPr>
                <w:rFonts w:cstheme="minorHAnsi"/>
                <w:b/>
                <w:bCs/>
                <w:color w:val="2F5496" w:themeColor="accent1" w:themeShade="BF"/>
              </w:rPr>
              <w:t>s</w:t>
            </w:r>
            <w:r w:rsidRPr="00192C14">
              <w:rPr>
                <w:rFonts w:cstheme="minorHAnsi"/>
                <w:b/>
                <w:bCs/>
                <w:color w:val="2F5496" w:themeColor="accent1" w:themeShade="BF"/>
              </w:rPr>
              <w:t xml:space="preserve"> and Ocean Decade Messaging</w:t>
            </w:r>
          </w:p>
          <w:p w14:paraId="26FA1846" w14:textId="58F5B36A" w:rsidR="00192C14" w:rsidRPr="00192C14" w:rsidRDefault="00192C14" w:rsidP="00192C14">
            <w:pPr>
              <w:rPr>
                <w:rFonts w:cstheme="minorHAnsi"/>
                <w:bCs/>
              </w:rPr>
            </w:pPr>
            <w:r w:rsidRPr="00192C14">
              <w:rPr>
                <w:rFonts w:cstheme="minorHAnsi"/>
                <w:bCs/>
              </w:rPr>
              <w:t>Themes and objectives of the Ocean Decade and</w:t>
            </w:r>
            <w:r w:rsidR="00E14C72">
              <w:rPr>
                <w:rFonts w:cstheme="minorHAnsi"/>
                <w:bCs/>
              </w:rPr>
              <w:t xml:space="preserve"> key</w:t>
            </w:r>
            <w:r w:rsidRPr="00192C14">
              <w:rPr>
                <w:rFonts w:cstheme="minorHAnsi"/>
                <w:bCs/>
              </w:rPr>
              <w:t xml:space="preserve"> Principles of Ocean Literacy</w:t>
            </w:r>
          </w:p>
        </w:tc>
        <w:tc>
          <w:tcPr>
            <w:tcW w:w="2069" w:type="dxa"/>
          </w:tcPr>
          <w:p w14:paraId="4ADA431C" w14:textId="77777777" w:rsidR="00192C14" w:rsidRDefault="00192C14" w:rsidP="00192C14">
            <w:pPr>
              <w:rPr>
                <w:rFonts w:cstheme="minorHAnsi"/>
                <w:bCs/>
                <w:color w:val="2F5496" w:themeColor="accent1" w:themeShade="BF"/>
              </w:rPr>
            </w:pPr>
            <w:r>
              <w:rPr>
                <w:rFonts w:cstheme="minorHAnsi"/>
                <w:bCs/>
                <w:color w:val="2F5496" w:themeColor="accent1" w:themeShade="BF"/>
              </w:rPr>
              <w:t>James Nikitine, IOC</w:t>
            </w:r>
          </w:p>
          <w:p w14:paraId="2C105D34" w14:textId="3A8C20A1" w:rsidR="00382FBC" w:rsidRPr="00192C14" w:rsidRDefault="00382FBC" w:rsidP="00192C14">
            <w:pPr>
              <w:rPr>
                <w:rFonts w:cstheme="minorHAnsi"/>
                <w:bCs/>
                <w:color w:val="2F5496" w:themeColor="accent1" w:themeShade="BF"/>
              </w:rPr>
            </w:pPr>
          </w:p>
        </w:tc>
      </w:tr>
      <w:tr w:rsidR="00192C14" w:rsidRPr="00192C14" w14:paraId="75DDBFFB" w14:textId="0AD46F3B" w:rsidTr="00F901AC">
        <w:tc>
          <w:tcPr>
            <w:tcW w:w="959" w:type="dxa"/>
          </w:tcPr>
          <w:p w14:paraId="7A83C3B6" w14:textId="2EB74715" w:rsidR="00192C14" w:rsidRPr="00192C14" w:rsidRDefault="00192C14" w:rsidP="00C964E0">
            <w:pPr>
              <w:rPr>
                <w:rFonts w:cstheme="minorHAnsi"/>
                <w:b/>
                <w:bCs/>
              </w:rPr>
            </w:pPr>
            <w:r w:rsidRPr="00192C14">
              <w:rPr>
                <w:rFonts w:cstheme="minorHAnsi"/>
                <w:b/>
                <w:bCs/>
              </w:rPr>
              <w:t>11.45</w:t>
            </w:r>
          </w:p>
        </w:tc>
        <w:tc>
          <w:tcPr>
            <w:tcW w:w="6271" w:type="dxa"/>
            <w:gridSpan w:val="2"/>
          </w:tcPr>
          <w:p w14:paraId="0D1F5F7F" w14:textId="1A284C4D" w:rsidR="00192C14" w:rsidRPr="00192C14" w:rsidRDefault="00192C14" w:rsidP="00192C14">
            <w:pPr>
              <w:rPr>
                <w:rFonts w:cstheme="minorHAnsi"/>
                <w:b/>
                <w:bCs/>
              </w:rPr>
            </w:pPr>
            <w:r w:rsidRPr="00192C14">
              <w:rPr>
                <w:rFonts w:cstheme="minorHAnsi"/>
                <w:b/>
                <w:bCs/>
                <w:color w:val="2F5496" w:themeColor="accent1" w:themeShade="BF"/>
              </w:rPr>
              <w:t xml:space="preserve">Session 3 </w:t>
            </w:r>
            <w:r w:rsidRPr="00192C14">
              <w:rPr>
                <w:rFonts w:cstheme="minorHAnsi"/>
                <w:bCs/>
                <w:color w:val="0070C0"/>
              </w:rPr>
              <w:t>Interactive Session</w:t>
            </w:r>
          </w:p>
          <w:p w14:paraId="079F45E2" w14:textId="5E5DBE88" w:rsidR="00192C14" w:rsidRPr="00192C14" w:rsidRDefault="00192C14" w:rsidP="00192C14">
            <w:pPr>
              <w:rPr>
                <w:rFonts w:cstheme="minorHAnsi"/>
                <w:b/>
                <w:bCs/>
                <w:color w:val="2F5496" w:themeColor="accent1" w:themeShade="BF"/>
              </w:rPr>
            </w:pPr>
            <w:r w:rsidRPr="00192C14">
              <w:rPr>
                <w:rFonts w:cstheme="minorHAnsi"/>
                <w:b/>
                <w:bCs/>
                <w:color w:val="2F5496" w:themeColor="accent1" w:themeShade="BF"/>
              </w:rPr>
              <w:t>Ocean Science Interactive Session and Simulation</w:t>
            </w:r>
          </w:p>
          <w:p w14:paraId="2BF81A53" w14:textId="225FE9A0" w:rsidR="00192C14" w:rsidRPr="00192C14" w:rsidRDefault="00192C14" w:rsidP="00801986">
            <w:pPr>
              <w:rPr>
                <w:rFonts w:cstheme="minorHAnsi"/>
                <w:bCs/>
              </w:rPr>
            </w:pPr>
          </w:p>
        </w:tc>
        <w:tc>
          <w:tcPr>
            <w:tcW w:w="2069" w:type="dxa"/>
          </w:tcPr>
          <w:p w14:paraId="12BBEE06" w14:textId="67BAD128" w:rsidR="00192C14" w:rsidRPr="00192C14" w:rsidRDefault="00192C14" w:rsidP="00192C14">
            <w:pPr>
              <w:rPr>
                <w:rFonts w:cstheme="minorHAnsi"/>
                <w:bCs/>
                <w:color w:val="2F5496" w:themeColor="accent1" w:themeShade="BF"/>
              </w:rPr>
            </w:pPr>
            <w:r>
              <w:rPr>
                <w:rFonts w:cstheme="minorHAnsi"/>
                <w:bCs/>
                <w:color w:val="2F5496" w:themeColor="accent1" w:themeShade="BF"/>
              </w:rPr>
              <w:t>Evlyn Mani, SPC</w:t>
            </w:r>
          </w:p>
        </w:tc>
      </w:tr>
      <w:tr w:rsidR="00382FBC" w:rsidRPr="00192C14" w14:paraId="09E02A02" w14:textId="4EA70983" w:rsidTr="00196B07">
        <w:tc>
          <w:tcPr>
            <w:tcW w:w="959" w:type="dxa"/>
            <w:shd w:val="clear" w:color="auto" w:fill="DEEAF6" w:themeFill="accent5" w:themeFillTint="33"/>
          </w:tcPr>
          <w:p w14:paraId="571AE616" w14:textId="2D0EC20F" w:rsidR="00382FBC" w:rsidRPr="00192C14" w:rsidRDefault="00382FBC" w:rsidP="00944AE7">
            <w:pPr>
              <w:rPr>
                <w:rFonts w:cstheme="minorHAnsi"/>
                <w:b/>
                <w:bCs/>
              </w:rPr>
            </w:pPr>
            <w:r w:rsidRPr="00192C14">
              <w:rPr>
                <w:rFonts w:cstheme="minorHAnsi"/>
                <w:b/>
                <w:bCs/>
              </w:rPr>
              <w:t>12.30</w:t>
            </w:r>
          </w:p>
        </w:tc>
        <w:tc>
          <w:tcPr>
            <w:tcW w:w="8340" w:type="dxa"/>
            <w:gridSpan w:val="3"/>
            <w:shd w:val="clear" w:color="auto" w:fill="DEEAF6" w:themeFill="accent5" w:themeFillTint="33"/>
          </w:tcPr>
          <w:p w14:paraId="7924BC4E" w14:textId="37E0291E" w:rsidR="00382FBC" w:rsidRPr="00192C14" w:rsidRDefault="00382FBC" w:rsidP="00944AE7">
            <w:pPr>
              <w:rPr>
                <w:rFonts w:cstheme="minorHAnsi"/>
                <w:bCs/>
                <w:i/>
              </w:rPr>
            </w:pPr>
            <w:r w:rsidRPr="00192C14">
              <w:rPr>
                <w:rFonts w:cstheme="minorHAnsi"/>
                <w:bCs/>
                <w:i/>
              </w:rPr>
              <w:t>Lunch</w:t>
            </w:r>
          </w:p>
        </w:tc>
      </w:tr>
      <w:tr w:rsidR="00382FBC" w:rsidRPr="00192C14" w14:paraId="4C72325D" w14:textId="1158F4C0" w:rsidTr="00936E7B">
        <w:tc>
          <w:tcPr>
            <w:tcW w:w="959" w:type="dxa"/>
          </w:tcPr>
          <w:p w14:paraId="6935E1A5" w14:textId="72200BAE" w:rsidR="00382FBC" w:rsidRPr="00192C14" w:rsidRDefault="00382FBC" w:rsidP="00C964E0">
            <w:pPr>
              <w:rPr>
                <w:rFonts w:cstheme="minorHAnsi"/>
                <w:b/>
                <w:bCs/>
              </w:rPr>
            </w:pPr>
            <w:r w:rsidRPr="00192C14">
              <w:rPr>
                <w:rFonts w:cstheme="minorHAnsi"/>
                <w:b/>
                <w:bCs/>
              </w:rPr>
              <w:lastRenderedPageBreak/>
              <w:t>1.30</w:t>
            </w:r>
          </w:p>
        </w:tc>
        <w:tc>
          <w:tcPr>
            <w:tcW w:w="8340" w:type="dxa"/>
            <w:gridSpan w:val="3"/>
          </w:tcPr>
          <w:p w14:paraId="1CB21955" w14:textId="28B12A57" w:rsidR="00382FBC" w:rsidRPr="00192C14" w:rsidRDefault="00382FBC" w:rsidP="00192C14">
            <w:pPr>
              <w:rPr>
                <w:rFonts w:cstheme="minorHAnsi"/>
                <w:bCs/>
                <w:color w:val="2F5496" w:themeColor="accent1" w:themeShade="BF"/>
              </w:rPr>
            </w:pPr>
            <w:r w:rsidRPr="00192C14">
              <w:rPr>
                <w:rFonts w:cstheme="minorHAnsi"/>
                <w:b/>
                <w:bCs/>
                <w:color w:val="2F5496" w:themeColor="accent1" w:themeShade="BF"/>
              </w:rPr>
              <w:t xml:space="preserve">Session 4 </w:t>
            </w:r>
            <w:r w:rsidRPr="00192C14">
              <w:rPr>
                <w:rFonts w:cstheme="minorHAnsi"/>
                <w:bCs/>
                <w:color w:val="0070C0"/>
              </w:rPr>
              <w:t>Parallel Sessions</w:t>
            </w:r>
          </w:p>
        </w:tc>
      </w:tr>
      <w:tr w:rsidR="00192C14" w:rsidRPr="00192C14" w14:paraId="7BD6B470" w14:textId="77777777" w:rsidTr="00E53A8E">
        <w:trPr>
          <w:trHeight w:val="827"/>
        </w:trPr>
        <w:tc>
          <w:tcPr>
            <w:tcW w:w="959" w:type="dxa"/>
          </w:tcPr>
          <w:p w14:paraId="4DA84F87" w14:textId="77777777" w:rsidR="00192C14" w:rsidRPr="00192C14" w:rsidRDefault="00192C14" w:rsidP="00C964E0">
            <w:pPr>
              <w:rPr>
                <w:rFonts w:cstheme="minorHAnsi"/>
                <w:b/>
                <w:bCs/>
              </w:rPr>
            </w:pPr>
          </w:p>
        </w:tc>
        <w:tc>
          <w:tcPr>
            <w:tcW w:w="4003" w:type="dxa"/>
          </w:tcPr>
          <w:p w14:paraId="4CFFBEE4" w14:textId="4C6DF64A" w:rsidR="00192C14" w:rsidRPr="00382FBC" w:rsidRDefault="00382FBC" w:rsidP="00192C14">
            <w:pPr>
              <w:rPr>
                <w:rFonts w:cstheme="minorHAnsi"/>
                <w:bCs/>
                <w:color w:val="2F5496" w:themeColor="accent1" w:themeShade="BF"/>
              </w:rPr>
            </w:pPr>
            <w:r w:rsidRPr="00382FBC">
              <w:rPr>
                <w:rFonts w:cstheme="minorHAnsi"/>
                <w:b/>
                <w:bCs/>
                <w:color w:val="2F5496" w:themeColor="accent1" w:themeShade="BF"/>
              </w:rPr>
              <w:t>Digital multimedia skills training for news and storytelling</w:t>
            </w:r>
            <w:r w:rsidR="00E53A8E">
              <w:rPr>
                <w:rFonts w:cstheme="minorHAnsi"/>
                <w:bCs/>
                <w:color w:val="2F5496" w:themeColor="accent1" w:themeShade="BF"/>
              </w:rPr>
              <w:t xml:space="preserve">—James </w:t>
            </w:r>
            <w:proofErr w:type="spellStart"/>
            <w:r w:rsidR="00E53A8E">
              <w:rPr>
                <w:rFonts w:cstheme="minorHAnsi"/>
                <w:bCs/>
                <w:color w:val="2F5496" w:themeColor="accent1" w:themeShade="BF"/>
              </w:rPr>
              <w:t>Niktine</w:t>
            </w:r>
            <w:proofErr w:type="spellEnd"/>
          </w:p>
        </w:tc>
        <w:tc>
          <w:tcPr>
            <w:tcW w:w="4337" w:type="dxa"/>
            <w:gridSpan w:val="2"/>
          </w:tcPr>
          <w:p w14:paraId="0A4B0A4C" w14:textId="440D810C" w:rsidR="00192C14" w:rsidRPr="00192C14" w:rsidRDefault="00382FBC" w:rsidP="00E53A8E">
            <w:pPr>
              <w:rPr>
                <w:rFonts w:cstheme="minorHAnsi"/>
                <w:bCs/>
                <w:color w:val="2F5496" w:themeColor="accent1" w:themeShade="BF"/>
              </w:rPr>
            </w:pPr>
            <w:r w:rsidRPr="00382FBC">
              <w:rPr>
                <w:rFonts w:cstheme="minorHAnsi"/>
                <w:b/>
                <w:bCs/>
                <w:color w:val="2F5496" w:themeColor="accent1" w:themeShade="BF"/>
              </w:rPr>
              <w:t>Communicating science effectively using the message box tool</w:t>
            </w:r>
            <w:r>
              <w:rPr>
                <w:rFonts w:cstheme="minorHAnsi"/>
                <w:bCs/>
                <w:color w:val="2F5496" w:themeColor="accent1" w:themeShade="BF"/>
              </w:rPr>
              <w:t xml:space="preserve"> – </w:t>
            </w:r>
            <w:r w:rsidR="00E53A8E">
              <w:rPr>
                <w:rFonts w:cstheme="minorHAnsi"/>
                <w:bCs/>
                <w:color w:val="2F5496" w:themeColor="accent1" w:themeShade="BF"/>
              </w:rPr>
              <w:t xml:space="preserve">Samantha </w:t>
            </w:r>
            <w:proofErr w:type="spellStart"/>
            <w:r w:rsidR="00E53A8E">
              <w:rPr>
                <w:rFonts w:cstheme="minorHAnsi"/>
                <w:bCs/>
                <w:color w:val="2F5496" w:themeColor="accent1" w:themeShade="BF"/>
              </w:rPr>
              <w:t>Magick</w:t>
            </w:r>
            <w:proofErr w:type="spellEnd"/>
          </w:p>
        </w:tc>
      </w:tr>
      <w:tr w:rsidR="00192C14" w:rsidRPr="00192C14" w14:paraId="637A2CBD" w14:textId="2FCAD344" w:rsidTr="00F901AC">
        <w:tc>
          <w:tcPr>
            <w:tcW w:w="959" w:type="dxa"/>
            <w:shd w:val="clear" w:color="auto" w:fill="DEEAF6" w:themeFill="accent5" w:themeFillTint="33"/>
          </w:tcPr>
          <w:p w14:paraId="67227CC3" w14:textId="36F2A615" w:rsidR="00192C14" w:rsidRPr="00192C14" w:rsidRDefault="00192C14" w:rsidP="0071398C">
            <w:pPr>
              <w:rPr>
                <w:rFonts w:cstheme="minorHAnsi"/>
                <w:b/>
                <w:bCs/>
              </w:rPr>
            </w:pPr>
            <w:r w:rsidRPr="00192C14">
              <w:rPr>
                <w:rFonts w:cstheme="minorHAnsi"/>
                <w:b/>
                <w:bCs/>
              </w:rPr>
              <w:t>3.00</w:t>
            </w:r>
          </w:p>
        </w:tc>
        <w:tc>
          <w:tcPr>
            <w:tcW w:w="6271" w:type="dxa"/>
            <w:gridSpan w:val="2"/>
            <w:shd w:val="clear" w:color="auto" w:fill="DEEAF6" w:themeFill="accent5" w:themeFillTint="33"/>
          </w:tcPr>
          <w:p w14:paraId="31192D5E" w14:textId="02A62B90" w:rsidR="00192C14" w:rsidRPr="00192C14" w:rsidRDefault="002F225B" w:rsidP="0071398C">
            <w:pPr>
              <w:rPr>
                <w:rFonts w:cstheme="minorHAnsi"/>
                <w:bCs/>
                <w:i/>
              </w:rPr>
            </w:pPr>
            <w:r>
              <w:rPr>
                <w:rFonts w:cstheme="minorHAnsi"/>
                <w:bCs/>
                <w:i/>
              </w:rPr>
              <w:t>Afternoon tea</w:t>
            </w:r>
          </w:p>
        </w:tc>
        <w:tc>
          <w:tcPr>
            <w:tcW w:w="2069" w:type="dxa"/>
            <w:shd w:val="clear" w:color="auto" w:fill="DEEAF6" w:themeFill="accent5" w:themeFillTint="33"/>
          </w:tcPr>
          <w:p w14:paraId="1317A1BC" w14:textId="77777777" w:rsidR="00192C14" w:rsidRPr="00192C14" w:rsidRDefault="00192C14" w:rsidP="0071398C">
            <w:pPr>
              <w:rPr>
                <w:rFonts w:cstheme="minorHAnsi"/>
                <w:bCs/>
                <w:i/>
              </w:rPr>
            </w:pPr>
          </w:p>
        </w:tc>
      </w:tr>
      <w:tr w:rsidR="00192C14" w:rsidRPr="00192C14" w14:paraId="7B72B181" w14:textId="0CA46E76" w:rsidTr="0051352B">
        <w:tc>
          <w:tcPr>
            <w:tcW w:w="959" w:type="dxa"/>
          </w:tcPr>
          <w:p w14:paraId="21B36982" w14:textId="5DBBB2BD" w:rsidR="00192C14" w:rsidRPr="00192C14" w:rsidRDefault="00192C14" w:rsidP="0071398C">
            <w:pPr>
              <w:rPr>
                <w:rFonts w:cstheme="minorHAnsi"/>
                <w:b/>
                <w:bCs/>
              </w:rPr>
            </w:pPr>
            <w:r w:rsidRPr="00192C14">
              <w:rPr>
                <w:rFonts w:cstheme="minorHAnsi"/>
                <w:b/>
                <w:bCs/>
              </w:rPr>
              <w:t>3.10</w:t>
            </w:r>
          </w:p>
        </w:tc>
        <w:tc>
          <w:tcPr>
            <w:tcW w:w="4003" w:type="dxa"/>
          </w:tcPr>
          <w:p w14:paraId="0D4BA2F4" w14:textId="77777777" w:rsidR="00192C14" w:rsidRPr="0051352B" w:rsidRDefault="00382FBC" w:rsidP="0071398C">
            <w:pPr>
              <w:rPr>
                <w:rFonts w:cstheme="minorHAnsi"/>
                <w:bCs/>
                <w:color w:val="2E74B5" w:themeColor="accent5" w:themeShade="BF"/>
              </w:rPr>
            </w:pPr>
            <w:r w:rsidRPr="0051352B">
              <w:rPr>
                <w:rFonts w:cstheme="minorHAnsi"/>
                <w:bCs/>
                <w:color w:val="2E74B5" w:themeColor="accent5" w:themeShade="BF"/>
              </w:rPr>
              <w:t>Continued Parallel Sessions</w:t>
            </w:r>
          </w:p>
          <w:p w14:paraId="7AE354F9" w14:textId="011E9520" w:rsidR="002F225B" w:rsidRPr="0051352B" w:rsidRDefault="002F225B" w:rsidP="0071398C">
            <w:pPr>
              <w:rPr>
                <w:rFonts w:cstheme="minorHAnsi"/>
                <w:bCs/>
                <w:color w:val="2E74B5" w:themeColor="accent5" w:themeShade="BF"/>
              </w:rPr>
            </w:pPr>
          </w:p>
        </w:tc>
        <w:tc>
          <w:tcPr>
            <w:tcW w:w="4337" w:type="dxa"/>
            <w:gridSpan w:val="2"/>
          </w:tcPr>
          <w:p w14:paraId="1B2E4B15" w14:textId="19961347" w:rsidR="00192C14" w:rsidRPr="0051352B" w:rsidRDefault="00382FBC" w:rsidP="0071398C">
            <w:pPr>
              <w:rPr>
                <w:rFonts w:cstheme="minorHAnsi"/>
                <w:bCs/>
                <w:color w:val="2E74B5" w:themeColor="accent5" w:themeShade="BF"/>
              </w:rPr>
            </w:pPr>
            <w:r w:rsidRPr="0051352B">
              <w:rPr>
                <w:rFonts w:cstheme="minorHAnsi"/>
                <w:bCs/>
                <w:color w:val="2E74B5" w:themeColor="accent5" w:themeShade="BF"/>
              </w:rPr>
              <w:t>Continued Parallel Sessions</w:t>
            </w:r>
          </w:p>
        </w:tc>
      </w:tr>
      <w:tr w:rsidR="00192C14" w:rsidRPr="00192C14" w14:paraId="38D94EA7" w14:textId="5A033088" w:rsidTr="00F901AC">
        <w:tc>
          <w:tcPr>
            <w:tcW w:w="959" w:type="dxa"/>
          </w:tcPr>
          <w:p w14:paraId="5E5E8DB6" w14:textId="667576F7" w:rsidR="00192C14" w:rsidRPr="00192C14" w:rsidRDefault="00192C14" w:rsidP="0071398C">
            <w:pPr>
              <w:rPr>
                <w:rFonts w:cstheme="minorHAnsi"/>
                <w:b/>
                <w:bCs/>
              </w:rPr>
            </w:pPr>
            <w:r w:rsidRPr="00192C14">
              <w:rPr>
                <w:rFonts w:cstheme="minorHAnsi"/>
                <w:b/>
                <w:bCs/>
              </w:rPr>
              <w:t>4.00</w:t>
            </w:r>
          </w:p>
        </w:tc>
        <w:tc>
          <w:tcPr>
            <w:tcW w:w="6271" w:type="dxa"/>
            <w:gridSpan w:val="2"/>
          </w:tcPr>
          <w:p w14:paraId="35D7CF2B" w14:textId="46E966D5" w:rsidR="002F225B" w:rsidRPr="002F225B" w:rsidRDefault="00382FBC" w:rsidP="00382FBC">
            <w:pPr>
              <w:rPr>
                <w:rFonts w:cstheme="minorHAnsi"/>
                <w:bCs/>
                <w:color w:val="2F5496" w:themeColor="accent1" w:themeShade="BF"/>
              </w:rPr>
            </w:pPr>
            <w:r>
              <w:rPr>
                <w:rFonts w:cstheme="minorHAnsi"/>
                <w:b/>
                <w:bCs/>
                <w:color w:val="2F5496" w:themeColor="accent1" w:themeShade="BF"/>
              </w:rPr>
              <w:t>Session 5</w:t>
            </w:r>
            <w:r w:rsidR="002F225B">
              <w:rPr>
                <w:rFonts w:cstheme="minorHAnsi"/>
                <w:b/>
                <w:bCs/>
                <w:color w:val="2F5496" w:themeColor="accent1" w:themeShade="BF"/>
              </w:rPr>
              <w:t xml:space="preserve"> </w:t>
            </w:r>
            <w:r w:rsidR="002F225B" w:rsidRPr="002F225B">
              <w:rPr>
                <w:rFonts w:cstheme="minorHAnsi"/>
                <w:bCs/>
                <w:color w:val="2E74B5" w:themeColor="accent5" w:themeShade="BF"/>
              </w:rPr>
              <w:t xml:space="preserve">Reporting </w:t>
            </w:r>
            <w:r w:rsidR="00E14C72">
              <w:rPr>
                <w:rFonts w:cstheme="minorHAnsi"/>
                <w:bCs/>
                <w:color w:val="2E74B5" w:themeColor="accent5" w:themeShade="BF"/>
              </w:rPr>
              <w:t>Back</w:t>
            </w:r>
          </w:p>
          <w:p w14:paraId="1B3392F4" w14:textId="0014E983" w:rsidR="002F225B" w:rsidRPr="002F225B" w:rsidRDefault="002F225B" w:rsidP="002F225B">
            <w:pPr>
              <w:rPr>
                <w:rFonts w:cstheme="minorHAnsi"/>
                <w:b/>
                <w:bCs/>
                <w:color w:val="4472C4" w:themeColor="accent1"/>
              </w:rPr>
            </w:pPr>
            <w:r w:rsidRPr="002F225B">
              <w:rPr>
                <w:rFonts w:cstheme="minorHAnsi"/>
                <w:b/>
                <w:bCs/>
                <w:color w:val="2F5496" w:themeColor="accent1" w:themeShade="BF"/>
              </w:rPr>
              <w:t>Sharing lessons from Parallel Sessions</w:t>
            </w:r>
          </w:p>
          <w:p w14:paraId="6C6F75E0" w14:textId="17048255" w:rsidR="002F225B" w:rsidRPr="00192C14" w:rsidRDefault="002F225B" w:rsidP="00382FBC">
            <w:pPr>
              <w:rPr>
                <w:rFonts w:cstheme="minorHAnsi"/>
                <w:b/>
                <w:bCs/>
                <w:color w:val="2F5496" w:themeColor="accent1" w:themeShade="BF"/>
              </w:rPr>
            </w:pPr>
          </w:p>
        </w:tc>
        <w:tc>
          <w:tcPr>
            <w:tcW w:w="2069" w:type="dxa"/>
          </w:tcPr>
          <w:p w14:paraId="4769AB52" w14:textId="627D20FB" w:rsidR="00192C14" w:rsidRPr="002F225B" w:rsidRDefault="002F225B" w:rsidP="0071398C">
            <w:pPr>
              <w:rPr>
                <w:rFonts w:cstheme="minorHAnsi"/>
                <w:bCs/>
                <w:color w:val="2F5496" w:themeColor="accent1" w:themeShade="BF"/>
              </w:rPr>
            </w:pPr>
            <w:r>
              <w:rPr>
                <w:rFonts w:cstheme="minorHAnsi"/>
                <w:bCs/>
                <w:color w:val="2F5496" w:themeColor="accent1" w:themeShade="BF"/>
              </w:rPr>
              <w:t>Groups</w:t>
            </w:r>
          </w:p>
        </w:tc>
      </w:tr>
      <w:tr w:rsidR="00382FBC" w:rsidRPr="00192C14" w14:paraId="365EC98C" w14:textId="77777777" w:rsidTr="00F901AC">
        <w:tc>
          <w:tcPr>
            <w:tcW w:w="959" w:type="dxa"/>
          </w:tcPr>
          <w:p w14:paraId="744A2C4D" w14:textId="70C4BA61" w:rsidR="00382FBC" w:rsidRPr="00192C14" w:rsidRDefault="00382FBC" w:rsidP="0071398C">
            <w:pPr>
              <w:rPr>
                <w:rFonts w:cstheme="minorHAnsi"/>
                <w:b/>
                <w:bCs/>
              </w:rPr>
            </w:pPr>
            <w:r>
              <w:rPr>
                <w:rFonts w:cstheme="minorHAnsi"/>
                <w:b/>
                <w:bCs/>
              </w:rPr>
              <w:t>4.30</w:t>
            </w:r>
          </w:p>
        </w:tc>
        <w:tc>
          <w:tcPr>
            <w:tcW w:w="6271" w:type="dxa"/>
            <w:gridSpan w:val="2"/>
          </w:tcPr>
          <w:p w14:paraId="56318CF3" w14:textId="03406F90" w:rsidR="002F225B" w:rsidRDefault="00382FBC" w:rsidP="0071398C">
            <w:pPr>
              <w:rPr>
                <w:rFonts w:cstheme="minorHAnsi"/>
                <w:b/>
                <w:bCs/>
                <w:color w:val="2F5496" w:themeColor="accent1" w:themeShade="BF"/>
              </w:rPr>
            </w:pPr>
            <w:r>
              <w:rPr>
                <w:rFonts w:cstheme="minorHAnsi"/>
                <w:b/>
                <w:bCs/>
                <w:color w:val="2F5496" w:themeColor="accent1" w:themeShade="BF"/>
              </w:rPr>
              <w:t xml:space="preserve">Session 6 </w:t>
            </w:r>
            <w:r w:rsidR="002F225B" w:rsidRPr="002F225B">
              <w:rPr>
                <w:rFonts w:cstheme="minorHAnsi"/>
                <w:bCs/>
                <w:color w:val="2E74B5" w:themeColor="accent5" w:themeShade="BF"/>
              </w:rPr>
              <w:t>Wrapping Up</w:t>
            </w:r>
          </w:p>
          <w:p w14:paraId="7537189C" w14:textId="4091837B" w:rsidR="00382FBC" w:rsidRDefault="002F225B" w:rsidP="0071398C">
            <w:pPr>
              <w:rPr>
                <w:rFonts w:cstheme="minorHAnsi"/>
                <w:b/>
                <w:bCs/>
                <w:color w:val="2F5496" w:themeColor="accent1" w:themeShade="BF"/>
              </w:rPr>
            </w:pPr>
            <w:r>
              <w:rPr>
                <w:rFonts w:cstheme="minorHAnsi"/>
                <w:b/>
                <w:bCs/>
                <w:color w:val="2F5496" w:themeColor="accent1" w:themeShade="BF"/>
              </w:rPr>
              <w:t xml:space="preserve">Meeting Preparations </w:t>
            </w:r>
          </w:p>
          <w:p w14:paraId="2D98AFBD" w14:textId="55733A54" w:rsidR="002F225B" w:rsidRPr="002F225B" w:rsidRDefault="002F225B" w:rsidP="002F225B">
            <w:pPr>
              <w:rPr>
                <w:rFonts w:cstheme="minorHAnsi"/>
                <w:bCs/>
              </w:rPr>
            </w:pPr>
            <w:r>
              <w:rPr>
                <w:rFonts w:cstheme="minorHAnsi"/>
                <w:bCs/>
              </w:rPr>
              <w:t>Reviewing the meeting agenda, media focal points, interview protocol, procedures, planning  Q &amp; A</w:t>
            </w:r>
          </w:p>
          <w:p w14:paraId="3D24C90E" w14:textId="10B10573" w:rsidR="00E14C72" w:rsidRDefault="00E14C72" w:rsidP="002F225B">
            <w:pPr>
              <w:rPr>
                <w:rFonts w:cstheme="minorHAnsi"/>
                <w:bCs/>
              </w:rPr>
            </w:pPr>
          </w:p>
          <w:p w14:paraId="5C928739" w14:textId="4F3DAB30" w:rsidR="00E14C72" w:rsidRPr="00E14C72" w:rsidRDefault="002F225B" w:rsidP="0071398C">
            <w:pPr>
              <w:rPr>
                <w:rFonts w:cstheme="minorHAnsi"/>
                <w:bCs/>
                <w:color w:val="2F5496" w:themeColor="accent1" w:themeShade="BF"/>
              </w:rPr>
            </w:pPr>
            <w:r w:rsidRPr="002F225B">
              <w:rPr>
                <w:rFonts w:cstheme="minorHAnsi"/>
                <w:bCs/>
                <w:color w:val="2F5496" w:themeColor="accent1" w:themeShade="BF"/>
              </w:rPr>
              <w:t>Closing Message from Peter Thomson, UN Special Envoy for Oceans</w:t>
            </w:r>
          </w:p>
        </w:tc>
        <w:tc>
          <w:tcPr>
            <w:tcW w:w="2069" w:type="dxa"/>
          </w:tcPr>
          <w:p w14:paraId="7C5A7C48" w14:textId="1B45CA79" w:rsidR="00382FBC" w:rsidRPr="00192C14" w:rsidRDefault="002F225B" w:rsidP="0071398C">
            <w:pPr>
              <w:rPr>
                <w:rFonts w:cstheme="minorHAnsi"/>
                <w:b/>
                <w:bCs/>
                <w:color w:val="2F5496" w:themeColor="accent1" w:themeShade="BF"/>
              </w:rPr>
            </w:pPr>
            <w:r w:rsidRPr="002F225B">
              <w:rPr>
                <w:rFonts w:cstheme="minorHAnsi"/>
                <w:bCs/>
                <w:color w:val="2F5496" w:themeColor="accent1" w:themeShade="BF"/>
              </w:rPr>
              <w:t>Lisa Kingsberry</w:t>
            </w:r>
            <w:r>
              <w:rPr>
                <w:rFonts w:cstheme="minorHAnsi"/>
                <w:bCs/>
                <w:color w:val="2F5496" w:themeColor="accent1" w:themeShade="BF"/>
              </w:rPr>
              <w:t>, SPC</w:t>
            </w:r>
          </w:p>
        </w:tc>
      </w:tr>
    </w:tbl>
    <w:p w14:paraId="288509B6" w14:textId="02BD500E" w:rsidR="00944AE7" w:rsidRPr="00192C14" w:rsidRDefault="00944AE7" w:rsidP="00493EC2">
      <w:pPr>
        <w:rPr>
          <w:rFonts w:cstheme="minorHAnsi"/>
          <w:b/>
          <w:bCs/>
        </w:rPr>
      </w:pPr>
    </w:p>
    <w:p w14:paraId="37CF7E3E" w14:textId="5CFF26EF" w:rsidR="006F66D4" w:rsidRPr="00192C14" w:rsidRDefault="006F66D4" w:rsidP="004A3F18">
      <w:pPr>
        <w:rPr>
          <w:rFonts w:cstheme="minorHAnsi"/>
        </w:rPr>
      </w:pPr>
    </w:p>
    <w:p w14:paraId="7A768D6E" w14:textId="44276F66" w:rsidR="00A17A4B" w:rsidRPr="00192C14" w:rsidRDefault="00A17A4B" w:rsidP="004A3F18">
      <w:pPr>
        <w:rPr>
          <w:rFonts w:cstheme="minorHAnsi"/>
          <w:b/>
          <w:u w:val="single"/>
        </w:rPr>
      </w:pPr>
      <w:r w:rsidRPr="00192C14">
        <w:rPr>
          <w:rFonts w:cstheme="minorHAnsi"/>
          <w:b/>
          <w:u w:val="single"/>
        </w:rPr>
        <w:t>Contact details</w:t>
      </w:r>
      <w:r w:rsidR="00910D7F" w:rsidRPr="00192C14">
        <w:rPr>
          <w:rFonts w:cstheme="minorHAnsi"/>
          <w:b/>
          <w:u w:val="single"/>
        </w:rPr>
        <w:t>:</w:t>
      </w:r>
    </w:p>
    <w:p w14:paraId="1FD51F56" w14:textId="77777777" w:rsidR="00910D7F" w:rsidRPr="00192C14" w:rsidRDefault="00910D7F" w:rsidP="004A3F18">
      <w:pPr>
        <w:rPr>
          <w:rFonts w:cstheme="minorHAnsi"/>
          <w:b/>
          <w:u w:val="single"/>
        </w:rPr>
      </w:pPr>
    </w:p>
    <w:p w14:paraId="7ACD6A4B" w14:textId="3573B3E9" w:rsidR="00A17A4B" w:rsidRPr="00192C14" w:rsidRDefault="00A17A4B" w:rsidP="004A3F18">
      <w:pPr>
        <w:rPr>
          <w:rFonts w:cstheme="minorHAnsi"/>
          <w:b/>
        </w:rPr>
      </w:pPr>
    </w:p>
    <w:p w14:paraId="05F80EB3" w14:textId="77777777" w:rsidR="008E7AA2" w:rsidRPr="00192C14" w:rsidRDefault="008E7AA2" w:rsidP="00A17A4B">
      <w:pPr>
        <w:rPr>
          <w:rFonts w:cstheme="minorHAnsi"/>
          <w:color w:val="000000" w:themeColor="text1"/>
        </w:rPr>
        <w:sectPr w:rsidR="008E7AA2" w:rsidRPr="00192C14" w:rsidSect="0098649A">
          <w:headerReference w:type="default" r:id="rId8"/>
          <w:pgSz w:w="11900" w:h="16840"/>
          <w:pgMar w:top="1440" w:right="1440" w:bottom="1440" w:left="1440" w:header="708" w:footer="708" w:gutter="0"/>
          <w:cols w:space="708"/>
          <w:docGrid w:linePitch="360"/>
        </w:sectPr>
      </w:pPr>
    </w:p>
    <w:p w14:paraId="0EF2A3A4" w14:textId="1493D250" w:rsidR="00A17A4B" w:rsidRPr="00192C14" w:rsidRDefault="00A17A4B" w:rsidP="00A17A4B">
      <w:pPr>
        <w:rPr>
          <w:rFonts w:cstheme="minorHAnsi"/>
          <w:b/>
          <w:bCs/>
          <w:color w:val="000000" w:themeColor="text1"/>
        </w:rPr>
      </w:pPr>
      <w:r w:rsidRPr="00192C14">
        <w:rPr>
          <w:rFonts w:cstheme="minorHAnsi"/>
          <w:b/>
          <w:bCs/>
          <w:color w:val="000000" w:themeColor="text1"/>
        </w:rPr>
        <w:t>Molly Powers-Tora</w:t>
      </w:r>
    </w:p>
    <w:p w14:paraId="331A8946" w14:textId="77777777" w:rsidR="008E7AA2" w:rsidRPr="00192C14" w:rsidRDefault="00A17A4B" w:rsidP="00A17A4B">
      <w:pPr>
        <w:rPr>
          <w:rFonts w:cstheme="minorHAnsi"/>
          <w:color w:val="000000" w:themeColor="text1"/>
        </w:rPr>
      </w:pPr>
      <w:r w:rsidRPr="00192C14">
        <w:rPr>
          <w:rFonts w:cstheme="minorHAnsi"/>
          <w:color w:val="000000" w:themeColor="text1"/>
        </w:rPr>
        <w:t xml:space="preserve">Team Leader, Ocean Literacy &amp; </w:t>
      </w:r>
    </w:p>
    <w:p w14:paraId="0D7C7AC3" w14:textId="672C8C98" w:rsidR="00A17A4B" w:rsidRPr="00192C14" w:rsidRDefault="00A17A4B" w:rsidP="00A17A4B">
      <w:pPr>
        <w:rPr>
          <w:rFonts w:cstheme="minorHAnsi"/>
          <w:color w:val="000000" w:themeColor="text1"/>
        </w:rPr>
      </w:pPr>
      <w:r w:rsidRPr="00192C14">
        <w:rPr>
          <w:rFonts w:cstheme="minorHAnsi"/>
          <w:color w:val="000000" w:themeColor="text1"/>
        </w:rPr>
        <w:t>Maritime Capacity</w:t>
      </w:r>
    </w:p>
    <w:p w14:paraId="7B7E3672" w14:textId="77777777" w:rsidR="00A17A4B" w:rsidRPr="00192C14" w:rsidRDefault="00A17A4B" w:rsidP="00A17A4B">
      <w:pPr>
        <w:rPr>
          <w:rFonts w:cstheme="minorHAnsi"/>
          <w:color w:val="000000" w:themeColor="text1"/>
        </w:rPr>
      </w:pPr>
      <w:r w:rsidRPr="00192C14">
        <w:rPr>
          <w:rFonts w:cstheme="minorHAnsi"/>
          <w:color w:val="000000" w:themeColor="text1"/>
        </w:rPr>
        <w:t>Pacific Community</w:t>
      </w:r>
    </w:p>
    <w:p w14:paraId="33FBA8AE" w14:textId="77777777" w:rsidR="00A17A4B" w:rsidRPr="00192C14" w:rsidRDefault="00A17A4B" w:rsidP="00A17A4B">
      <w:pPr>
        <w:rPr>
          <w:rFonts w:cstheme="minorHAnsi"/>
          <w:color w:val="000000" w:themeColor="text1"/>
        </w:rPr>
      </w:pPr>
      <w:r w:rsidRPr="00192C14">
        <w:rPr>
          <w:rFonts w:cstheme="minorHAnsi"/>
          <w:color w:val="000000" w:themeColor="text1"/>
        </w:rPr>
        <w:t>SPC - Private Mail Bag - Suva, Fiji</w:t>
      </w:r>
    </w:p>
    <w:p w14:paraId="5882D907" w14:textId="6C201CDA" w:rsidR="00A17A4B" w:rsidRPr="00192C14" w:rsidRDefault="00A17A4B" w:rsidP="00A17A4B">
      <w:pPr>
        <w:rPr>
          <w:rFonts w:cstheme="minorHAnsi"/>
          <w:color w:val="000000" w:themeColor="text1"/>
        </w:rPr>
      </w:pPr>
      <w:r w:rsidRPr="00192C14">
        <w:rPr>
          <w:rFonts w:cstheme="minorHAnsi"/>
          <w:color w:val="000000" w:themeColor="text1"/>
        </w:rPr>
        <w:t>Tel:</w:t>
      </w:r>
      <w:r w:rsidR="0071398C" w:rsidRPr="00192C14">
        <w:rPr>
          <w:rFonts w:cstheme="minorHAnsi"/>
          <w:color w:val="000000" w:themeColor="text1"/>
        </w:rPr>
        <w:t xml:space="preserve"> </w:t>
      </w:r>
      <w:r w:rsidR="0051352B">
        <w:rPr>
          <w:rFonts w:cstheme="minorHAnsi"/>
          <w:color w:val="000000" w:themeColor="text1"/>
        </w:rPr>
        <w:t>+679 862 965</w:t>
      </w:r>
    </w:p>
    <w:p w14:paraId="399563FB" w14:textId="77777777" w:rsidR="008E7AA2" w:rsidRPr="00192C14" w:rsidRDefault="00A17A4B" w:rsidP="00A17A4B">
      <w:pPr>
        <w:rPr>
          <w:rFonts w:cstheme="minorHAnsi"/>
          <w:color w:val="000000" w:themeColor="text1"/>
        </w:rPr>
      </w:pPr>
      <w:r w:rsidRPr="00192C14">
        <w:rPr>
          <w:rFonts w:cstheme="minorHAnsi"/>
          <w:color w:val="000000" w:themeColor="text1"/>
        </w:rPr>
        <w:t>Email: </w:t>
      </w:r>
      <w:hyperlink r:id="rId9" w:history="1">
        <w:r w:rsidR="008E7AA2" w:rsidRPr="00192C14">
          <w:rPr>
            <w:rStyle w:val="Hyperlink"/>
            <w:rFonts w:cstheme="minorHAnsi"/>
          </w:rPr>
          <w:t>mollyp@spc.int</w:t>
        </w:r>
      </w:hyperlink>
      <w:r w:rsidRPr="00192C14">
        <w:rPr>
          <w:rFonts w:cstheme="minorHAnsi"/>
          <w:color w:val="000000" w:themeColor="text1"/>
        </w:rPr>
        <w:t> </w:t>
      </w:r>
    </w:p>
    <w:p w14:paraId="242D8F81" w14:textId="712F2B19" w:rsidR="008E7AA2" w:rsidRPr="00192C14" w:rsidRDefault="00A17A4B" w:rsidP="00A17A4B">
      <w:pPr>
        <w:rPr>
          <w:rFonts w:cstheme="minorHAnsi"/>
          <w:color w:val="000000" w:themeColor="text1"/>
        </w:rPr>
      </w:pPr>
      <w:r w:rsidRPr="00192C14">
        <w:rPr>
          <w:rFonts w:cstheme="minorHAnsi"/>
          <w:color w:val="000000" w:themeColor="text1"/>
        </w:rPr>
        <w:t>Web: </w:t>
      </w:r>
      <w:hyperlink r:id="rId10" w:history="1">
        <w:r w:rsidR="008E7AA2" w:rsidRPr="00192C14">
          <w:rPr>
            <w:rStyle w:val="Hyperlink"/>
            <w:rFonts w:cstheme="minorHAnsi"/>
          </w:rPr>
          <w:t>www.spc.int</w:t>
        </w:r>
      </w:hyperlink>
    </w:p>
    <w:p w14:paraId="42D7AD9F" w14:textId="77777777" w:rsidR="008E7AA2" w:rsidRPr="00192C14" w:rsidRDefault="008E7AA2" w:rsidP="00A17A4B">
      <w:pPr>
        <w:rPr>
          <w:rFonts w:cstheme="minorHAnsi"/>
          <w:color w:val="000000" w:themeColor="text1"/>
        </w:rPr>
      </w:pPr>
    </w:p>
    <w:p w14:paraId="60CC509F" w14:textId="77777777" w:rsidR="00910D7F" w:rsidRPr="00192C14" w:rsidRDefault="00910D7F" w:rsidP="00A17A4B">
      <w:pPr>
        <w:rPr>
          <w:rFonts w:cstheme="minorHAnsi"/>
          <w:color w:val="000000" w:themeColor="text1"/>
        </w:rPr>
      </w:pPr>
    </w:p>
    <w:p w14:paraId="57604F2F" w14:textId="0D6E7006" w:rsidR="00A17A4B" w:rsidRPr="00192C14" w:rsidRDefault="00A17A4B" w:rsidP="00A17A4B">
      <w:pPr>
        <w:rPr>
          <w:rFonts w:cstheme="minorHAnsi"/>
          <w:b/>
          <w:bCs/>
          <w:color w:val="000000" w:themeColor="text1"/>
        </w:rPr>
      </w:pPr>
      <w:r w:rsidRPr="00192C14">
        <w:rPr>
          <w:rFonts w:cstheme="minorHAnsi"/>
          <w:b/>
          <w:bCs/>
          <w:color w:val="000000" w:themeColor="text1"/>
        </w:rPr>
        <w:t>James Nikitine</w:t>
      </w:r>
    </w:p>
    <w:p w14:paraId="30AD8F63" w14:textId="22517CD1" w:rsidR="00A17A4B" w:rsidRPr="00192C14" w:rsidRDefault="00A17A4B" w:rsidP="00A17A4B">
      <w:pPr>
        <w:rPr>
          <w:rFonts w:cstheme="minorHAnsi"/>
          <w:color w:val="000000" w:themeColor="text1"/>
        </w:rPr>
      </w:pPr>
      <w:r w:rsidRPr="00192C14">
        <w:rPr>
          <w:rFonts w:cstheme="minorHAnsi"/>
          <w:color w:val="000000" w:themeColor="text1"/>
        </w:rPr>
        <w:t>Media Advisor, UN Decade of Ocean Science for Sustainable Development</w:t>
      </w:r>
    </w:p>
    <w:p w14:paraId="2B2E11ED" w14:textId="497BADC7" w:rsidR="00A17A4B" w:rsidRPr="00192C14" w:rsidRDefault="00A17A4B" w:rsidP="00A17A4B">
      <w:pPr>
        <w:rPr>
          <w:rFonts w:cstheme="minorHAnsi"/>
          <w:color w:val="000000" w:themeColor="text1"/>
        </w:rPr>
      </w:pPr>
      <w:r w:rsidRPr="00192C14">
        <w:rPr>
          <w:rFonts w:cstheme="minorHAnsi"/>
          <w:color w:val="000000" w:themeColor="text1"/>
        </w:rPr>
        <w:t>Intergovernmental Oceanographic Commission of UNESCO</w:t>
      </w:r>
    </w:p>
    <w:p w14:paraId="68A29095" w14:textId="06D40E79" w:rsidR="008E7AA2" w:rsidRPr="00192C14" w:rsidRDefault="008E7AA2" w:rsidP="008E7AA2">
      <w:pPr>
        <w:rPr>
          <w:rFonts w:eastAsia="Times New Roman" w:cstheme="minorHAnsi"/>
        </w:rPr>
      </w:pPr>
      <w:r w:rsidRPr="00192C14">
        <w:rPr>
          <w:rFonts w:eastAsia="Times New Roman" w:cstheme="minorHAnsi"/>
        </w:rPr>
        <w:t xml:space="preserve">7, place de </w:t>
      </w:r>
      <w:proofErr w:type="spellStart"/>
      <w:r w:rsidRPr="00192C14">
        <w:rPr>
          <w:rFonts w:eastAsia="Times New Roman" w:cstheme="minorHAnsi"/>
        </w:rPr>
        <w:t>Fontenoy</w:t>
      </w:r>
      <w:proofErr w:type="spellEnd"/>
      <w:r w:rsidRPr="00192C14">
        <w:rPr>
          <w:rFonts w:eastAsia="Times New Roman" w:cstheme="minorHAnsi"/>
        </w:rPr>
        <w:br/>
        <w:t xml:space="preserve">75732 Paris </w:t>
      </w:r>
      <w:proofErr w:type="spellStart"/>
      <w:r w:rsidRPr="00192C14">
        <w:rPr>
          <w:rFonts w:eastAsia="Times New Roman" w:cstheme="minorHAnsi"/>
        </w:rPr>
        <w:t>cedex</w:t>
      </w:r>
      <w:proofErr w:type="spellEnd"/>
      <w:r w:rsidRPr="00192C14">
        <w:rPr>
          <w:rFonts w:eastAsia="Times New Roman" w:cstheme="minorHAnsi"/>
        </w:rPr>
        <w:t xml:space="preserve"> 07 – France</w:t>
      </w:r>
    </w:p>
    <w:p w14:paraId="27814A93" w14:textId="5B74D960" w:rsidR="008E7AA2" w:rsidRPr="00192C14" w:rsidRDefault="008E7AA2" w:rsidP="008E7AA2">
      <w:pPr>
        <w:rPr>
          <w:rFonts w:eastAsia="Times New Roman" w:cstheme="minorHAnsi"/>
          <w:lang w:val="en-NZ"/>
        </w:rPr>
      </w:pPr>
      <w:proofErr w:type="gramStart"/>
      <w:r w:rsidRPr="00192C14">
        <w:rPr>
          <w:rFonts w:eastAsia="Times New Roman" w:cstheme="minorHAnsi"/>
          <w:lang w:val="en-NZ"/>
        </w:rPr>
        <w:t>Tel :</w:t>
      </w:r>
      <w:proofErr w:type="gramEnd"/>
      <w:r w:rsidRPr="00192C14">
        <w:rPr>
          <w:rFonts w:eastAsia="Times New Roman" w:cstheme="minorHAnsi"/>
          <w:lang w:val="en-NZ"/>
        </w:rPr>
        <w:t xml:space="preserve"> +64 (0)27 239 2298</w:t>
      </w:r>
    </w:p>
    <w:p w14:paraId="4B0E9217" w14:textId="77777777" w:rsidR="008E7AA2" w:rsidRPr="00192C14" w:rsidRDefault="008E7AA2" w:rsidP="008E7AA2">
      <w:pPr>
        <w:rPr>
          <w:rFonts w:eastAsia="Times New Roman" w:cstheme="minorHAnsi"/>
          <w:lang w:val="en-NZ"/>
        </w:rPr>
      </w:pPr>
      <w:proofErr w:type="gramStart"/>
      <w:r w:rsidRPr="00192C14">
        <w:rPr>
          <w:rFonts w:eastAsia="Times New Roman" w:cstheme="minorHAnsi"/>
          <w:lang w:val="en-NZ"/>
        </w:rPr>
        <w:t>Email :</w:t>
      </w:r>
      <w:proofErr w:type="gramEnd"/>
      <w:r w:rsidRPr="00192C14">
        <w:rPr>
          <w:rFonts w:eastAsia="Times New Roman" w:cstheme="minorHAnsi"/>
          <w:lang w:val="en-NZ"/>
        </w:rPr>
        <w:t xml:space="preserve"> </w:t>
      </w:r>
      <w:hyperlink r:id="rId11" w:history="1">
        <w:r w:rsidRPr="00192C14">
          <w:rPr>
            <w:rStyle w:val="Hyperlink"/>
            <w:rFonts w:eastAsia="Times New Roman" w:cstheme="minorHAnsi"/>
            <w:lang w:val="en-NZ"/>
          </w:rPr>
          <w:t>j.nikitine@unesco.org</w:t>
        </w:r>
      </w:hyperlink>
      <w:r w:rsidRPr="00192C14">
        <w:rPr>
          <w:rFonts w:eastAsia="Times New Roman" w:cstheme="minorHAnsi"/>
          <w:lang w:val="en-NZ"/>
        </w:rPr>
        <w:t xml:space="preserve"> </w:t>
      </w:r>
    </w:p>
    <w:p w14:paraId="2CC42D10" w14:textId="685975F1" w:rsidR="008E7AA2" w:rsidRPr="00192C14" w:rsidRDefault="008E7AA2" w:rsidP="008E7AA2">
      <w:pPr>
        <w:rPr>
          <w:rFonts w:eastAsia="Times New Roman" w:cstheme="minorHAnsi"/>
          <w:lang w:val="en-NZ"/>
        </w:rPr>
      </w:pPr>
      <w:proofErr w:type="gramStart"/>
      <w:r w:rsidRPr="00192C14">
        <w:rPr>
          <w:rFonts w:eastAsia="Times New Roman" w:cstheme="minorHAnsi"/>
          <w:lang w:val="en-NZ"/>
        </w:rPr>
        <w:t>Web :</w:t>
      </w:r>
      <w:proofErr w:type="gramEnd"/>
      <w:r w:rsidRPr="00192C14">
        <w:rPr>
          <w:rFonts w:eastAsia="Times New Roman" w:cstheme="minorHAnsi"/>
          <w:lang w:val="en-NZ"/>
        </w:rPr>
        <w:t xml:space="preserve"> </w:t>
      </w:r>
      <w:hyperlink r:id="rId12" w:history="1">
        <w:r w:rsidRPr="00192C14">
          <w:rPr>
            <w:rStyle w:val="Hyperlink"/>
            <w:rFonts w:eastAsia="Times New Roman" w:cstheme="minorHAnsi"/>
            <w:lang w:val="en-NZ"/>
          </w:rPr>
          <w:t>www.oceandecade.org</w:t>
        </w:r>
      </w:hyperlink>
    </w:p>
    <w:p w14:paraId="187369D1" w14:textId="77777777" w:rsidR="008E7AA2" w:rsidRPr="00192C14" w:rsidRDefault="008E7AA2" w:rsidP="008E7AA2">
      <w:pPr>
        <w:rPr>
          <w:rFonts w:eastAsia="Times New Roman" w:cstheme="minorHAnsi"/>
          <w:lang w:val="en-NZ"/>
        </w:rPr>
        <w:sectPr w:rsidR="008E7AA2" w:rsidRPr="00192C14" w:rsidSect="008E7AA2">
          <w:type w:val="continuous"/>
          <w:pgSz w:w="11900" w:h="16840"/>
          <w:pgMar w:top="1440" w:right="1440" w:bottom="1440" w:left="1440" w:header="708" w:footer="708" w:gutter="0"/>
          <w:cols w:num="2" w:space="708"/>
          <w:docGrid w:linePitch="360"/>
        </w:sectPr>
      </w:pPr>
    </w:p>
    <w:p w14:paraId="1F4E9311" w14:textId="18588F05" w:rsidR="008E7AA2" w:rsidRPr="00192C14" w:rsidRDefault="008E7AA2" w:rsidP="008E7AA2">
      <w:pPr>
        <w:rPr>
          <w:rFonts w:eastAsia="Times New Roman" w:cstheme="minorHAnsi"/>
          <w:lang w:val="en-NZ"/>
        </w:rPr>
      </w:pPr>
    </w:p>
    <w:p w14:paraId="7FE8A16B" w14:textId="19347964" w:rsidR="008E7AA2" w:rsidRPr="00192C14" w:rsidRDefault="008E7AA2" w:rsidP="008E7AA2">
      <w:pPr>
        <w:rPr>
          <w:rFonts w:eastAsia="Times New Roman" w:cstheme="minorHAnsi"/>
          <w:lang w:val="en-NZ"/>
        </w:rPr>
      </w:pPr>
    </w:p>
    <w:p w14:paraId="2D575AD3" w14:textId="226346C5" w:rsidR="00BC0AF8" w:rsidRPr="00192C14" w:rsidRDefault="00BC0AF8" w:rsidP="004A3F18">
      <w:pPr>
        <w:rPr>
          <w:rFonts w:cstheme="minorHAnsi"/>
          <w:lang w:val="en-NZ"/>
        </w:rPr>
      </w:pPr>
    </w:p>
    <w:sectPr w:rsidR="00BC0AF8" w:rsidRPr="00192C14" w:rsidSect="008E7AA2">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B90B9" w14:textId="77777777" w:rsidR="0009456D" w:rsidRDefault="0009456D" w:rsidP="007B66E1">
      <w:r>
        <w:separator/>
      </w:r>
    </w:p>
  </w:endnote>
  <w:endnote w:type="continuationSeparator" w:id="0">
    <w:p w14:paraId="10767A98" w14:textId="77777777" w:rsidR="0009456D" w:rsidRDefault="0009456D" w:rsidP="007B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174AB" w14:textId="77777777" w:rsidR="0009456D" w:rsidRDefault="0009456D" w:rsidP="007B66E1">
      <w:r>
        <w:separator/>
      </w:r>
    </w:p>
  </w:footnote>
  <w:footnote w:type="continuationSeparator" w:id="0">
    <w:p w14:paraId="6714C14B" w14:textId="77777777" w:rsidR="0009456D" w:rsidRDefault="0009456D" w:rsidP="007B6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C3DAC" w14:textId="086B11C4" w:rsidR="007B66E1" w:rsidRDefault="007B66E1" w:rsidP="007B66E1">
    <w:r w:rsidRPr="00B70B0E">
      <w:rPr>
        <w:rFonts w:ascii="Bell MT" w:hAnsi="Bell MT"/>
        <w:noProof/>
        <w:lang w:val="en-AU" w:eastAsia="en-AU"/>
      </w:rPr>
      <w:drawing>
        <wp:anchor distT="0" distB="0" distL="114300" distR="114300" simplePos="0" relativeHeight="251660288" behindDoc="1" locked="0" layoutInCell="1" allowOverlap="1" wp14:anchorId="66871DD2" wp14:editId="688FF4AD">
          <wp:simplePos x="0" y="0"/>
          <wp:positionH relativeFrom="column">
            <wp:posOffset>2315845</wp:posOffset>
          </wp:positionH>
          <wp:positionV relativeFrom="paragraph">
            <wp:posOffset>-17780</wp:posOffset>
          </wp:positionV>
          <wp:extent cx="923290" cy="7080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PPAC_stacked.jpg"/>
                  <pic:cNvPicPr/>
                </pic:nvPicPr>
                <pic:blipFill>
                  <a:blip r:embed="rId1">
                    <a:extLst>
                      <a:ext uri="{28A0092B-C50C-407E-A947-70E740481C1C}">
                        <a14:useLocalDpi xmlns:a14="http://schemas.microsoft.com/office/drawing/2010/main" val="0"/>
                      </a:ext>
                    </a:extLst>
                  </a:blip>
                  <a:stretch>
                    <a:fillRect/>
                  </a:stretch>
                </pic:blipFill>
                <pic:spPr>
                  <a:xfrm>
                    <a:off x="0" y="0"/>
                    <a:ext cx="923290" cy="708025"/>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4" behindDoc="0" locked="0" layoutInCell="1" allowOverlap="1" wp14:anchorId="75AA868F" wp14:editId="29F90380">
          <wp:simplePos x="0" y="0"/>
          <wp:positionH relativeFrom="column">
            <wp:posOffset>3443743</wp:posOffset>
          </wp:positionH>
          <wp:positionV relativeFrom="paragraph">
            <wp:posOffset>129540</wp:posOffset>
          </wp:positionV>
          <wp:extent cx="1186180" cy="532130"/>
          <wp:effectExtent l="0" t="0" r="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n-aid-identifier-colour-web.jpg"/>
                  <pic:cNvPicPr/>
                </pic:nvPicPr>
                <pic:blipFill>
                  <a:blip r:embed="rId2">
                    <a:extLst>
                      <a:ext uri="{28A0092B-C50C-407E-A947-70E740481C1C}">
                        <a14:useLocalDpi xmlns:a14="http://schemas.microsoft.com/office/drawing/2010/main" val="0"/>
                      </a:ext>
                    </a:extLst>
                  </a:blip>
                  <a:stretch>
                    <a:fillRect/>
                  </a:stretch>
                </pic:blipFill>
                <pic:spPr>
                  <a:xfrm>
                    <a:off x="0" y="0"/>
                    <a:ext cx="1186180" cy="53213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2336" behindDoc="0" locked="0" layoutInCell="1" allowOverlap="1" wp14:anchorId="5108208A" wp14:editId="3FD51C35">
          <wp:simplePos x="0" y="0"/>
          <wp:positionH relativeFrom="column">
            <wp:posOffset>-303282</wp:posOffset>
          </wp:positionH>
          <wp:positionV relativeFrom="page">
            <wp:posOffset>375948</wp:posOffset>
          </wp:positionV>
          <wp:extent cx="1229995" cy="732155"/>
          <wp:effectExtent l="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29995" cy="732155"/>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63360" behindDoc="0" locked="0" layoutInCell="1" allowOverlap="1" wp14:anchorId="6DA8016E" wp14:editId="614BD38B">
          <wp:simplePos x="0" y="0"/>
          <wp:positionH relativeFrom="column">
            <wp:posOffset>923925</wp:posOffset>
          </wp:positionH>
          <wp:positionV relativeFrom="page">
            <wp:posOffset>337820</wp:posOffset>
          </wp:positionV>
          <wp:extent cx="1204595" cy="83947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4595" cy="83947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61312" behindDoc="1" locked="0" layoutInCell="1" allowOverlap="1" wp14:anchorId="34FF5BA1" wp14:editId="436B0B0D">
          <wp:simplePos x="0" y="0"/>
          <wp:positionH relativeFrom="column">
            <wp:posOffset>4783703</wp:posOffset>
          </wp:positionH>
          <wp:positionV relativeFrom="paragraph">
            <wp:posOffset>85090</wp:posOffset>
          </wp:positionV>
          <wp:extent cx="1421765" cy="575945"/>
          <wp:effectExtent l="0" t="0" r="6985" b="0"/>
          <wp:wrapTight wrapText="bothSides">
            <wp:wrapPolygon edited="0">
              <wp:start x="0" y="0"/>
              <wp:lineTo x="0" y="20719"/>
              <wp:lineTo x="21417" y="20719"/>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1765" cy="5759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037C4"/>
    <w:multiLevelType w:val="hybridMultilevel"/>
    <w:tmpl w:val="7A72E4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08E65F6"/>
    <w:multiLevelType w:val="hybridMultilevel"/>
    <w:tmpl w:val="D7403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5F10F1"/>
    <w:multiLevelType w:val="hybridMultilevel"/>
    <w:tmpl w:val="60C038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283712"/>
    <w:multiLevelType w:val="hybridMultilevel"/>
    <w:tmpl w:val="5968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547BC"/>
    <w:multiLevelType w:val="hybridMultilevel"/>
    <w:tmpl w:val="57828B44"/>
    <w:lvl w:ilvl="0" w:tplc="91D28A0C">
      <w:start w:val="25"/>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CA"/>
    <w:rsid w:val="00013D80"/>
    <w:rsid w:val="00021BA0"/>
    <w:rsid w:val="00026FA3"/>
    <w:rsid w:val="00083BE3"/>
    <w:rsid w:val="0009456D"/>
    <w:rsid w:val="00102874"/>
    <w:rsid w:val="00120805"/>
    <w:rsid w:val="001275CA"/>
    <w:rsid w:val="00142294"/>
    <w:rsid w:val="0015207A"/>
    <w:rsid w:val="00186032"/>
    <w:rsid w:val="00192C14"/>
    <w:rsid w:val="00216CD1"/>
    <w:rsid w:val="002D6731"/>
    <w:rsid w:val="002F225B"/>
    <w:rsid w:val="00354048"/>
    <w:rsid w:val="00361A89"/>
    <w:rsid w:val="00382C79"/>
    <w:rsid w:val="00382FBC"/>
    <w:rsid w:val="003851E8"/>
    <w:rsid w:val="00423A19"/>
    <w:rsid w:val="00430A65"/>
    <w:rsid w:val="00481E6F"/>
    <w:rsid w:val="00493EC2"/>
    <w:rsid w:val="004954F5"/>
    <w:rsid w:val="004A3F18"/>
    <w:rsid w:val="004C6C92"/>
    <w:rsid w:val="0051352B"/>
    <w:rsid w:val="005154A5"/>
    <w:rsid w:val="005912AE"/>
    <w:rsid w:val="005D2739"/>
    <w:rsid w:val="005F23E5"/>
    <w:rsid w:val="00614997"/>
    <w:rsid w:val="00647791"/>
    <w:rsid w:val="00680A93"/>
    <w:rsid w:val="006A3C9E"/>
    <w:rsid w:val="006B20B6"/>
    <w:rsid w:val="006E337C"/>
    <w:rsid w:val="006F66D4"/>
    <w:rsid w:val="00700D92"/>
    <w:rsid w:val="0071398C"/>
    <w:rsid w:val="00720A8D"/>
    <w:rsid w:val="007629A9"/>
    <w:rsid w:val="0077473B"/>
    <w:rsid w:val="007857B6"/>
    <w:rsid w:val="007912D7"/>
    <w:rsid w:val="007B66E1"/>
    <w:rsid w:val="007D1B50"/>
    <w:rsid w:val="00801986"/>
    <w:rsid w:val="008129E2"/>
    <w:rsid w:val="008423C0"/>
    <w:rsid w:val="00873038"/>
    <w:rsid w:val="008E7AA2"/>
    <w:rsid w:val="00910D7F"/>
    <w:rsid w:val="00924B8A"/>
    <w:rsid w:val="00934A5E"/>
    <w:rsid w:val="00944AE7"/>
    <w:rsid w:val="0098649A"/>
    <w:rsid w:val="009924F9"/>
    <w:rsid w:val="009B38E9"/>
    <w:rsid w:val="009D17D0"/>
    <w:rsid w:val="00A07061"/>
    <w:rsid w:val="00A17A4B"/>
    <w:rsid w:val="00A20422"/>
    <w:rsid w:val="00A310C5"/>
    <w:rsid w:val="00AA4D7A"/>
    <w:rsid w:val="00AA5CB6"/>
    <w:rsid w:val="00B02AFD"/>
    <w:rsid w:val="00B10133"/>
    <w:rsid w:val="00B1271B"/>
    <w:rsid w:val="00B76C9D"/>
    <w:rsid w:val="00B81B30"/>
    <w:rsid w:val="00BC0AF8"/>
    <w:rsid w:val="00BE1A50"/>
    <w:rsid w:val="00C024C6"/>
    <w:rsid w:val="00C26BC5"/>
    <w:rsid w:val="00C964E0"/>
    <w:rsid w:val="00CF01BC"/>
    <w:rsid w:val="00D859AD"/>
    <w:rsid w:val="00DC723D"/>
    <w:rsid w:val="00DD514B"/>
    <w:rsid w:val="00DE3311"/>
    <w:rsid w:val="00E14C72"/>
    <w:rsid w:val="00E22CDB"/>
    <w:rsid w:val="00E2488B"/>
    <w:rsid w:val="00E53A8E"/>
    <w:rsid w:val="00E93DC4"/>
    <w:rsid w:val="00EF1198"/>
    <w:rsid w:val="00F2213B"/>
    <w:rsid w:val="00F36D3F"/>
    <w:rsid w:val="00F617DB"/>
    <w:rsid w:val="00F901AC"/>
    <w:rsid w:val="00F91225"/>
    <w:rsid w:val="00FF6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E91F8"/>
  <w14:defaultImageDpi w14:val="32767"/>
  <w15:chartTrackingRefBased/>
  <w15:docId w15:val="{F07313EF-9EBD-6C4B-ACDE-20C089C6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14B"/>
    <w:rPr>
      <w:color w:val="0563C1" w:themeColor="hyperlink"/>
      <w:u w:val="single"/>
    </w:rPr>
  </w:style>
  <w:style w:type="character" w:customStyle="1" w:styleId="UnresolvedMention1">
    <w:name w:val="Unresolved Mention1"/>
    <w:basedOn w:val="DefaultParagraphFont"/>
    <w:uiPriority w:val="99"/>
    <w:rsid w:val="00DD514B"/>
    <w:rPr>
      <w:color w:val="605E5C"/>
      <w:shd w:val="clear" w:color="auto" w:fill="E1DFDD"/>
    </w:rPr>
  </w:style>
  <w:style w:type="paragraph" w:styleId="ListParagraph">
    <w:name w:val="List Paragraph"/>
    <w:basedOn w:val="Normal"/>
    <w:uiPriority w:val="34"/>
    <w:qFormat/>
    <w:rsid w:val="00DD514B"/>
    <w:pPr>
      <w:ind w:left="720"/>
      <w:contextualSpacing/>
    </w:pPr>
  </w:style>
  <w:style w:type="paragraph" w:styleId="BalloonText">
    <w:name w:val="Balloon Text"/>
    <w:basedOn w:val="Normal"/>
    <w:link w:val="BalloonTextChar"/>
    <w:uiPriority w:val="99"/>
    <w:semiHidden/>
    <w:unhideWhenUsed/>
    <w:rsid w:val="00680A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0A9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851E8"/>
    <w:rPr>
      <w:sz w:val="16"/>
      <w:szCs w:val="16"/>
    </w:rPr>
  </w:style>
  <w:style w:type="paragraph" w:styleId="CommentText">
    <w:name w:val="annotation text"/>
    <w:basedOn w:val="Normal"/>
    <w:link w:val="CommentTextChar"/>
    <w:uiPriority w:val="99"/>
    <w:semiHidden/>
    <w:unhideWhenUsed/>
    <w:rsid w:val="003851E8"/>
    <w:rPr>
      <w:sz w:val="20"/>
      <w:szCs w:val="20"/>
    </w:rPr>
  </w:style>
  <w:style w:type="character" w:customStyle="1" w:styleId="CommentTextChar">
    <w:name w:val="Comment Text Char"/>
    <w:basedOn w:val="DefaultParagraphFont"/>
    <w:link w:val="CommentText"/>
    <w:uiPriority w:val="99"/>
    <w:semiHidden/>
    <w:rsid w:val="003851E8"/>
    <w:rPr>
      <w:sz w:val="20"/>
      <w:szCs w:val="20"/>
    </w:rPr>
  </w:style>
  <w:style w:type="paragraph" w:styleId="CommentSubject">
    <w:name w:val="annotation subject"/>
    <w:basedOn w:val="CommentText"/>
    <w:next w:val="CommentText"/>
    <w:link w:val="CommentSubjectChar"/>
    <w:uiPriority w:val="99"/>
    <w:semiHidden/>
    <w:unhideWhenUsed/>
    <w:rsid w:val="003851E8"/>
    <w:rPr>
      <w:b/>
      <w:bCs/>
    </w:rPr>
  </w:style>
  <w:style w:type="character" w:customStyle="1" w:styleId="CommentSubjectChar">
    <w:name w:val="Comment Subject Char"/>
    <w:basedOn w:val="CommentTextChar"/>
    <w:link w:val="CommentSubject"/>
    <w:uiPriority w:val="99"/>
    <w:semiHidden/>
    <w:rsid w:val="003851E8"/>
    <w:rPr>
      <w:b/>
      <w:bCs/>
      <w:sz w:val="20"/>
      <w:szCs w:val="20"/>
    </w:rPr>
  </w:style>
  <w:style w:type="paragraph" w:styleId="Revision">
    <w:name w:val="Revision"/>
    <w:hidden/>
    <w:uiPriority w:val="99"/>
    <w:semiHidden/>
    <w:rsid w:val="00B10133"/>
  </w:style>
  <w:style w:type="table" w:styleId="TableGrid">
    <w:name w:val="Table Grid"/>
    <w:basedOn w:val="TableNormal"/>
    <w:uiPriority w:val="39"/>
    <w:rsid w:val="00944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723D"/>
    <w:pPr>
      <w:autoSpaceDE w:val="0"/>
      <w:autoSpaceDN w:val="0"/>
      <w:adjustRightInd w:val="0"/>
    </w:pPr>
    <w:rPr>
      <w:rFonts w:ascii="Calibri" w:hAnsi="Calibri" w:cs="Calibri"/>
      <w:color w:val="000000"/>
      <w:lang w:val="en-US"/>
    </w:rPr>
  </w:style>
  <w:style w:type="character" w:customStyle="1" w:styleId="UnresolvedMention">
    <w:name w:val="Unresolved Mention"/>
    <w:basedOn w:val="DefaultParagraphFont"/>
    <w:uiPriority w:val="99"/>
    <w:semiHidden/>
    <w:unhideWhenUsed/>
    <w:rsid w:val="008E7AA2"/>
    <w:rPr>
      <w:color w:val="605E5C"/>
      <w:shd w:val="clear" w:color="auto" w:fill="E1DFDD"/>
    </w:rPr>
  </w:style>
  <w:style w:type="paragraph" w:styleId="Header">
    <w:name w:val="header"/>
    <w:basedOn w:val="Normal"/>
    <w:link w:val="HeaderChar"/>
    <w:uiPriority w:val="99"/>
    <w:unhideWhenUsed/>
    <w:rsid w:val="007B66E1"/>
    <w:pPr>
      <w:tabs>
        <w:tab w:val="center" w:pos="4513"/>
        <w:tab w:val="right" w:pos="9026"/>
      </w:tabs>
    </w:pPr>
  </w:style>
  <w:style w:type="character" w:customStyle="1" w:styleId="HeaderChar">
    <w:name w:val="Header Char"/>
    <w:basedOn w:val="DefaultParagraphFont"/>
    <w:link w:val="Header"/>
    <w:uiPriority w:val="99"/>
    <w:rsid w:val="007B66E1"/>
  </w:style>
  <w:style w:type="paragraph" w:styleId="Footer">
    <w:name w:val="footer"/>
    <w:basedOn w:val="Normal"/>
    <w:link w:val="FooterChar"/>
    <w:uiPriority w:val="99"/>
    <w:unhideWhenUsed/>
    <w:rsid w:val="007B66E1"/>
    <w:pPr>
      <w:tabs>
        <w:tab w:val="center" w:pos="4513"/>
        <w:tab w:val="right" w:pos="9026"/>
      </w:tabs>
    </w:pPr>
  </w:style>
  <w:style w:type="character" w:customStyle="1" w:styleId="FooterChar">
    <w:name w:val="Footer Char"/>
    <w:basedOn w:val="DefaultParagraphFont"/>
    <w:link w:val="Footer"/>
    <w:uiPriority w:val="99"/>
    <w:rsid w:val="007B6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66036">
      <w:bodyDiv w:val="1"/>
      <w:marLeft w:val="0"/>
      <w:marRight w:val="0"/>
      <w:marTop w:val="0"/>
      <w:marBottom w:val="0"/>
      <w:divBdr>
        <w:top w:val="none" w:sz="0" w:space="0" w:color="auto"/>
        <w:left w:val="none" w:sz="0" w:space="0" w:color="auto"/>
        <w:bottom w:val="none" w:sz="0" w:space="0" w:color="auto"/>
        <w:right w:val="none" w:sz="0" w:space="0" w:color="auto"/>
      </w:divBdr>
    </w:div>
    <w:div w:id="894270170">
      <w:bodyDiv w:val="1"/>
      <w:marLeft w:val="0"/>
      <w:marRight w:val="0"/>
      <w:marTop w:val="0"/>
      <w:marBottom w:val="0"/>
      <w:divBdr>
        <w:top w:val="none" w:sz="0" w:space="0" w:color="auto"/>
        <w:left w:val="none" w:sz="0" w:space="0" w:color="auto"/>
        <w:bottom w:val="none" w:sz="0" w:space="0" w:color="auto"/>
        <w:right w:val="none" w:sz="0" w:space="0" w:color="auto"/>
      </w:divBdr>
    </w:div>
    <w:div w:id="896012578">
      <w:bodyDiv w:val="1"/>
      <w:marLeft w:val="0"/>
      <w:marRight w:val="0"/>
      <w:marTop w:val="0"/>
      <w:marBottom w:val="0"/>
      <w:divBdr>
        <w:top w:val="none" w:sz="0" w:space="0" w:color="auto"/>
        <w:left w:val="none" w:sz="0" w:space="0" w:color="auto"/>
        <w:bottom w:val="none" w:sz="0" w:space="0" w:color="auto"/>
        <w:right w:val="none" w:sz="0" w:space="0" w:color="auto"/>
      </w:divBdr>
    </w:div>
    <w:div w:id="1140730931">
      <w:bodyDiv w:val="1"/>
      <w:marLeft w:val="0"/>
      <w:marRight w:val="0"/>
      <w:marTop w:val="0"/>
      <w:marBottom w:val="0"/>
      <w:divBdr>
        <w:top w:val="none" w:sz="0" w:space="0" w:color="auto"/>
        <w:left w:val="none" w:sz="0" w:space="0" w:color="auto"/>
        <w:bottom w:val="none" w:sz="0" w:space="0" w:color="auto"/>
        <w:right w:val="none" w:sz="0" w:space="0" w:color="auto"/>
      </w:divBdr>
    </w:div>
    <w:div w:id="180723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ceandecad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nikitine@unesco.org" TargetMode="External"/><Relationship Id="rId5" Type="http://schemas.openxmlformats.org/officeDocument/2006/relationships/webSettings" Target="webSettings.xml"/><Relationship Id="rId10" Type="http://schemas.openxmlformats.org/officeDocument/2006/relationships/hyperlink" Target="http://www.spc.int" TargetMode="External"/><Relationship Id="rId4" Type="http://schemas.openxmlformats.org/officeDocument/2006/relationships/settings" Target="settings.xml"/><Relationship Id="rId9" Type="http://schemas.openxmlformats.org/officeDocument/2006/relationships/hyperlink" Target="mailto:mollyp@spc.i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8F60B-6E93-4B4A-8A25-CF44DBB0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Nikitine</dc:creator>
  <cp:keywords/>
  <dc:description/>
  <cp:lastModifiedBy>Evlyn Mani</cp:lastModifiedBy>
  <cp:revision>2</cp:revision>
  <dcterms:created xsi:type="dcterms:W3CDTF">2019-07-18T22:09:00Z</dcterms:created>
  <dcterms:modified xsi:type="dcterms:W3CDTF">2019-07-18T22:09:00Z</dcterms:modified>
</cp:coreProperties>
</file>