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F62BDD1"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503CB1">
            <w:rPr>
              <w:rStyle w:val="Calibri11NoBold"/>
              <w:b/>
              <w:bCs/>
            </w:rPr>
            <w:t>RFQ</w:t>
          </w:r>
          <w:r w:rsidR="00EF71E8">
            <w:rPr>
              <w:rStyle w:val="Calibri11NoBold"/>
              <w:b/>
              <w:bCs/>
            </w:rPr>
            <w:t>24-6390</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p w14:paraId="11E93DCD" w14:textId="7D2D7B14" w:rsidR="00E66BE5" w:rsidRPr="002A0CA0" w:rsidRDefault="00E66BE5" w:rsidP="00E66BE5">
      <w:pPr>
        <w:rPr>
          <w:i/>
          <w:iCs/>
          <w:color w:val="808080" w:themeColor="background1" w:themeShade="80"/>
        </w:rPr>
      </w:pPr>
    </w:p>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6B922413" w:rsidR="00397604" w:rsidRPr="00EA723B" w:rsidRDefault="00397604" w:rsidP="00397604">
            <w:pPr>
              <w:spacing w:after="0"/>
              <w:rPr>
                <w:b/>
                <w:bCs/>
              </w:rPr>
            </w:pPr>
            <w:r w:rsidRPr="00EA723B">
              <w:rPr>
                <w:b/>
                <w:bCs/>
              </w:rPr>
              <w:t>Experience:</w:t>
            </w:r>
            <w:r w:rsidRPr="00EA723B">
              <w:t xml:space="preserve"> </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07ED7E6"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1D0FACE4" w:rsidR="005749C3" w:rsidRPr="00397604" w:rsidRDefault="00235816" w:rsidP="00397604">
                <w:pPr>
                  <w:spacing w:after="0"/>
                  <w:rPr>
                    <w:b/>
                    <w:bCs/>
                    <w:sz w:val="24"/>
                    <w:szCs w:val="24"/>
                  </w:rPr>
                </w:pPr>
                <w:r>
                  <w:rPr>
                    <w:rStyle w:val="Style5"/>
                  </w:rPr>
                  <w:t>Technical Requirement</w:t>
                </w:r>
                <w:r w:rsidR="00503CB1">
                  <w:rPr>
                    <w:rStyle w:val="Style5"/>
                  </w:rPr>
                  <w:t>(s)</w:t>
                </w:r>
              </w:p>
            </w:tc>
          </w:sdtContent>
        </w:sdt>
      </w:tr>
      <w:tr w:rsidR="00F46154" w:rsidRPr="009A3992" w14:paraId="08801BEC" w14:textId="77777777" w:rsidTr="00397604">
        <w:bookmarkEnd w:id="1" w:displacedByCustomXml="next"/>
        <w:sdt>
          <w:sdtPr>
            <w:rPr>
              <w:rStyle w:val="Calibri11NoBold"/>
            </w:rPr>
            <w:id w:val="1786004688"/>
            <w:placeholder>
              <w:docPart w:val="CB6F9EB5224D4686B6D5E39582885138"/>
            </w:placeholder>
            <w15:color w:val="FF0000"/>
          </w:sdtPr>
          <w:sdtEndPr>
            <w:rPr>
              <w:rStyle w:val="Policepardfaut"/>
              <w:i/>
              <w:iCs/>
              <w:color w:val="808080" w:themeColor="background1" w:themeShade="80"/>
            </w:rPr>
          </w:sdtEndPr>
          <w:sdtContent>
            <w:tc>
              <w:tcPr>
                <w:tcW w:w="4868" w:type="dxa"/>
                <w:gridSpan w:val="3"/>
                <w:vAlign w:val="center"/>
              </w:tcPr>
              <w:sdt>
                <w:sdtPr>
                  <w:rPr>
                    <w:rStyle w:val="Calibri11NoBold"/>
                  </w:rPr>
                  <w:id w:val="1260178637"/>
                  <w:placeholder>
                    <w:docPart w:val="846DA171658844BFB73E7CFD6FE2FF85"/>
                  </w:placeholder>
                  <w15:color w:val="FF0000"/>
                </w:sdtPr>
                <w:sdtEndPr>
                  <w:rPr>
                    <w:rStyle w:val="Policepardfaut"/>
                    <w:lang w:eastAsia="fr-FR"/>
                  </w:rPr>
                </w:sdtEndPr>
                <w:sdtContent>
                  <w:p w14:paraId="59766908" w14:textId="1E5B5946" w:rsidR="00F46154" w:rsidRPr="00503CB1" w:rsidRDefault="00503CB1" w:rsidP="00503CB1">
                    <w:pPr>
                      <w:tabs>
                        <w:tab w:val="left" w:pos="6885"/>
                      </w:tabs>
                      <w:spacing w:after="0" w:line="240" w:lineRule="auto"/>
                      <w:rPr>
                        <w:lang w:eastAsia="fr-FR"/>
                      </w:rPr>
                    </w:pPr>
                    <w:r>
                      <w:rPr>
                        <w:rStyle w:val="Calibri11NoBold"/>
                      </w:rPr>
                      <w:t>Demonstrated experience in establishing knowledge management platforms.</w:t>
                    </w:r>
                  </w:p>
                </w:sdtContent>
              </w:sdt>
            </w:tc>
          </w:sdtContent>
        </w:sdt>
        <w:sdt>
          <w:sdtPr>
            <w:rPr>
              <w:rStyle w:val="Calibri11NoBold"/>
            </w:rPr>
            <w:id w:val="101697944"/>
            <w:placeholder>
              <w:docPart w:val="33A6F16CAC314AA5A0E5DDBA6EF73C58"/>
            </w:placeholder>
            <w:showingPlcHdr/>
            <w15:color w:val="FFFF99"/>
          </w:sdtPr>
          <w:sdtEndPr>
            <w:rPr>
              <w:rStyle w:val="Policepardfau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sdt>
          <w:sdtPr>
            <w:rPr>
              <w:rStyle w:val="Calibri11NoBold"/>
            </w:rPr>
            <w:id w:val="-215290445"/>
            <w:placeholder>
              <w:docPart w:val="289E09625546456D9A6CAFE29D5435D3"/>
            </w:placeholder>
            <w15:color w:val="FF0000"/>
          </w:sdtPr>
          <w:sdtEndPr>
            <w:rPr>
              <w:rStyle w:val="Policepardfaut"/>
              <w:i/>
              <w:iCs/>
              <w:color w:val="808080" w:themeColor="background1" w:themeShade="80"/>
            </w:rPr>
          </w:sdtEndPr>
          <w:sdtContent>
            <w:tc>
              <w:tcPr>
                <w:tcW w:w="4868" w:type="dxa"/>
                <w:gridSpan w:val="3"/>
                <w:vAlign w:val="center"/>
              </w:tcPr>
              <w:p w14:paraId="5C70F311" w14:textId="2B1BF7E1" w:rsidR="00F46154" w:rsidRPr="00F46154" w:rsidRDefault="00000000" w:rsidP="00397604">
                <w:pPr>
                  <w:spacing w:after="0"/>
                </w:pPr>
                <w:sdt>
                  <w:sdtPr>
                    <w:rPr>
                      <w:rStyle w:val="Calibri11NoBold"/>
                    </w:rPr>
                    <w:id w:val="-794747023"/>
                    <w:placeholder>
                      <w:docPart w:val="3796A1C94F0C41C28D00414122B56DF2"/>
                    </w:placeholder>
                    <w15:color w:val="FF0000"/>
                  </w:sdtPr>
                  <w:sdtEndPr>
                    <w:rPr>
                      <w:rStyle w:val="Policepardfaut"/>
                      <w:i/>
                      <w:iCs/>
                      <w:color w:val="808080" w:themeColor="background1" w:themeShade="80"/>
                      <w:lang w:eastAsia="fr-FR"/>
                    </w:rPr>
                  </w:sdtEndPr>
                  <w:sdtContent>
                    <w:r w:rsidR="00503CB1">
                      <w:rPr>
                        <w:rStyle w:val="Calibri11NoBold"/>
                      </w:rPr>
                      <w:t>Understanding of the dynamics of how knowledge sharing, and remote technical support could be facilitated, including effective peer-to-peer support/capacity building facility, online good practice repositories, partnership brokering and sustainable knowledge management practices.</w:t>
                    </w:r>
                  </w:sdtContent>
                </w:sdt>
              </w:p>
            </w:tc>
          </w:sdtContent>
        </w:sdt>
        <w:sdt>
          <w:sdtPr>
            <w:rPr>
              <w:rStyle w:val="Calibri11NoBold"/>
            </w:rPr>
            <w:id w:val="451057444"/>
            <w:placeholder>
              <w:docPart w:val="B75F4F70416843C18AF62E286A2EB356"/>
            </w:placeholder>
            <w:showingPlcHdr/>
            <w15:color w:val="FFFF99"/>
          </w:sdtPr>
          <w:sdtEndPr>
            <w:rPr>
              <w:rStyle w:val="Policepardfau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sdt>
          <w:sdtPr>
            <w:rPr>
              <w:rStyle w:val="Calibri11NoBold"/>
            </w:rPr>
            <w:id w:val="1988051389"/>
            <w:placeholder>
              <w:docPart w:val="50EB84E9E01742CAB32F5DE9D1905546"/>
            </w:placeholder>
            <w15:color w:val="FF0000"/>
          </w:sdtPr>
          <w:sdtEndPr>
            <w:rPr>
              <w:rStyle w:val="Policepardfaut"/>
              <w:i/>
              <w:iCs/>
              <w:color w:val="808080" w:themeColor="background1" w:themeShade="80"/>
            </w:rPr>
          </w:sdtEndPr>
          <w:sdtContent>
            <w:tc>
              <w:tcPr>
                <w:tcW w:w="4868" w:type="dxa"/>
                <w:gridSpan w:val="3"/>
                <w:vAlign w:val="center"/>
              </w:tcPr>
              <w:p w14:paraId="2656CF46" w14:textId="284C8212" w:rsidR="00F46154" w:rsidRPr="00FA7771" w:rsidRDefault="00503CB1" w:rsidP="00397604">
                <w:pPr>
                  <w:spacing w:after="0"/>
                </w:pPr>
                <w:r>
                  <w:rPr>
                    <w:lang w:eastAsia="en-GB"/>
                  </w:rPr>
                  <w:t>Knowledge and understanding of platform co-designing and development for different uses and sustainability considerations</w:t>
                </w:r>
              </w:p>
            </w:tc>
          </w:sdtContent>
        </w:sdt>
        <w:sdt>
          <w:sdtPr>
            <w:rPr>
              <w:rStyle w:val="Calibri11NoBold"/>
            </w:rPr>
            <w:id w:val="-352659812"/>
            <w:placeholder>
              <w:docPart w:val="513C27F085AC4CC2A17ED4C013775FD2"/>
            </w:placeholder>
            <w:showingPlcHdr/>
            <w15:color w:val="FFFF99"/>
          </w:sdtPr>
          <w:sdtEndPr>
            <w:rPr>
              <w:rStyle w:val="Policepardfau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E35D67" w:rsidRPr="009A3992" w14:paraId="561EF65D" w14:textId="77777777" w:rsidTr="00397604">
        <w:sdt>
          <w:sdtPr>
            <w:rPr>
              <w:rStyle w:val="Calibri11NoBold"/>
            </w:rPr>
            <w:id w:val="-579602994"/>
            <w:placeholder>
              <w:docPart w:val="0D5E32375C744D1DBF10A62D72ABCEB1"/>
            </w:placeholder>
            <w15:color w:val="FF0000"/>
          </w:sdtPr>
          <w:sdtEndPr>
            <w:rPr>
              <w:rStyle w:val="Policepardfaut"/>
              <w:i/>
              <w:iCs/>
              <w:color w:val="808080" w:themeColor="background1" w:themeShade="80"/>
            </w:rPr>
          </w:sdtEndPr>
          <w:sdtContent>
            <w:tc>
              <w:tcPr>
                <w:tcW w:w="4868" w:type="dxa"/>
                <w:gridSpan w:val="3"/>
                <w:vAlign w:val="center"/>
              </w:tcPr>
              <w:p w14:paraId="5B807C7B" w14:textId="093026FE" w:rsidR="00E35D67" w:rsidRPr="00E35D67" w:rsidRDefault="00000000" w:rsidP="00397604">
                <w:pPr>
                  <w:spacing w:after="0"/>
                </w:pPr>
                <w:sdt>
                  <w:sdtPr>
                    <w:rPr>
                      <w:rStyle w:val="Calibri11NoBold"/>
                    </w:rPr>
                    <w:id w:val="302966244"/>
                    <w:placeholder>
                      <w:docPart w:val="8EF70AF6D5C341D88B5BE38E3A021072"/>
                    </w:placeholder>
                    <w15:color w:val="FF0000"/>
                  </w:sdtPr>
                  <w:sdtEndPr>
                    <w:rPr>
                      <w:rStyle w:val="Policepardfaut"/>
                      <w:i/>
                      <w:iCs/>
                      <w:color w:val="808080" w:themeColor="background1" w:themeShade="80"/>
                      <w:lang w:eastAsia="fr-FR"/>
                    </w:rPr>
                  </w:sdtEndPr>
                  <w:sdtContent>
                    <w:r w:rsidR="00503CB1">
                      <w:rPr>
                        <w:rStyle w:val="Calibri11NoBold"/>
                      </w:rPr>
                      <w:t xml:space="preserve">Experience in working with knowledge exchange platforms, familiarity with needed functionalities, design, etc. </w:t>
                    </w:r>
                    <w:r w:rsidR="00503CB1" w:rsidRPr="0027424E">
                      <w:rPr>
                        <w:i/>
                        <w:iCs/>
                        <w:color w:val="808080" w:themeColor="background1" w:themeShade="80"/>
                        <w:lang w:eastAsia="fr-FR"/>
                      </w:rPr>
                      <w:t xml:space="preserve"> </w:t>
                    </w:r>
                  </w:sdtContent>
                </w:sdt>
              </w:p>
            </w:tc>
          </w:sdtContent>
        </w:sdt>
        <w:sdt>
          <w:sdtPr>
            <w:id w:val="781614901"/>
            <w:placeholder>
              <w:docPart w:val="FF9CB88D8991455D8D95B9B2BE78C038"/>
            </w:placeholder>
            <w:showingPlcHdr/>
            <w15:color w:val="FFFF99"/>
          </w:sdt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114801F6" w14:textId="77777777" w:rsidTr="00397604">
        <w:sdt>
          <w:sdtPr>
            <w:rPr>
              <w:rStyle w:val="Calibri11NoBold"/>
            </w:rPr>
            <w:id w:val="543722919"/>
            <w:placeholder>
              <w:docPart w:val="90AB268DAB1D4A068213CB6694B91E6D"/>
            </w:placeholder>
            <w15:color w:val="FF0000"/>
          </w:sdtPr>
          <w:sdtEndPr>
            <w:rPr>
              <w:rStyle w:val="Policepardfaut"/>
              <w:i/>
              <w:iCs/>
              <w:color w:val="808080" w:themeColor="background1" w:themeShade="80"/>
            </w:rPr>
          </w:sdtEndPr>
          <w:sdtContent>
            <w:tc>
              <w:tcPr>
                <w:tcW w:w="4868" w:type="dxa"/>
                <w:gridSpan w:val="3"/>
                <w:vAlign w:val="center"/>
              </w:tcPr>
              <w:p w14:paraId="606A52AB" w14:textId="69B3EA82" w:rsidR="00E35D67" w:rsidRPr="00E35D67" w:rsidRDefault="00000000" w:rsidP="00397604">
                <w:pPr>
                  <w:spacing w:after="0"/>
                </w:pPr>
                <w:sdt>
                  <w:sdtPr>
                    <w:rPr>
                      <w:rStyle w:val="Calibri11NoBold"/>
                    </w:rPr>
                    <w:id w:val="-453094059"/>
                    <w:placeholder>
                      <w:docPart w:val="0B453BD5CB544CC9BB0D5CC2717A5634"/>
                    </w:placeholder>
                    <w15:color w:val="FF0000"/>
                  </w:sdtPr>
                  <w:sdtEndPr>
                    <w:rPr>
                      <w:rStyle w:val="Policepardfaut"/>
                      <w:i/>
                      <w:iCs/>
                      <w:color w:val="808080" w:themeColor="background1" w:themeShade="80"/>
                      <w:lang w:eastAsia="fr-FR"/>
                    </w:rPr>
                  </w:sdtEndPr>
                  <w:sdtContent>
                    <w:r w:rsidR="00503CB1" w:rsidRPr="00280D56">
                      <w:rPr>
                        <w:rStyle w:val="Calibri11NoBold"/>
                      </w:rPr>
                      <w:t>Experience working in the Pacific context</w:t>
                    </w:r>
                  </w:sdtContent>
                </w:sdt>
              </w:p>
            </w:tc>
          </w:sdtContent>
        </w:sdt>
        <w:sdt>
          <w:sdtPr>
            <w:id w:val="-310019146"/>
            <w:placeholder>
              <w:docPart w:val="2EEBD6F8F83246D4861279EFF9FF928E"/>
            </w:placeholder>
            <w:showingPlcHdr/>
            <w15:color w:val="FFFF99"/>
          </w:sdtPr>
          <w:sdtContent>
            <w:tc>
              <w:tcPr>
                <w:tcW w:w="4868" w:type="dxa"/>
                <w:vAlign w:val="center"/>
              </w:tcPr>
              <w:p w14:paraId="69F258DD" w14:textId="2BE2632C" w:rsidR="00E35D67" w:rsidRPr="009A3992" w:rsidRDefault="00FA7771" w:rsidP="00397604">
                <w:pPr>
                  <w:spacing w:after="0"/>
                </w:pPr>
                <w:r w:rsidRPr="00FA7771">
                  <w:rPr>
                    <w:i/>
                    <w:iCs/>
                    <w:color w:val="808080" w:themeColor="background1" w:themeShade="80"/>
                  </w:rPr>
                  <w:t>[Bidder’s answer]</w:t>
                </w:r>
              </w:p>
            </w:tc>
          </w:sdtContent>
        </w:sdt>
      </w:tr>
      <w:tr w:rsidR="001D5057" w:rsidRPr="009A3992" w14:paraId="0AB0F174" w14:textId="77777777" w:rsidTr="00397604">
        <w:sdt>
          <w:sdtPr>
            <w:rPr>
              <w:rStyle w:val="Calibri11NoBold"/>
            </w:rPr>
            <w:id w:val="321707139"/>
            <w:placeholder>
              <w:docPart w:val="4AC4DBEB1C8C4B98BB16E565CD9B65A6"/>
            </w:placeholder>
            <w15:color w:val="FF0000"/>
          </w:sdtPr>
          <w:sdtEndPr>
            <w:rPr>
              <w:rStyle w:val="Policepardfaut"/>
              <w:i/>
              <w:iCs/>
              <w:color w:val="808080" w:themeColor="background1" w:themeShade="80"/>
            </w:rPr>
          </w:sdtEndPr>
          <w:sdtContent>
            <w:tc>
              <w:tcPr>
                <w:tcW w:w="4868" w:type="dxa"/>
                <w:gridSpan w:val="3"/>
                <w:vAlign w:val="center"/>
              </w:tcPr>
              <w:p w14:paraId="03CFB752" w14:textId="159F9301" w:rsidR="001D5057" w:rsidRPr="00FA7771" w:rsidRDefault="00000000" w:rsidP="00397604">
                <w:pPr>
                  <w:spacing w:after="0"/>
                </w:pPr>
                <w:sdt>
                  <w:sdtPr>
                    <w:rPr>
                      <w:rStyle w:val="Calibri11NoBold"/>
                    </w:rPr>
                    <w:id w:val="-343779019"/>
                    <w:placeholder>
                      <w:docPart w:val="346AB6913BEA408DAFBA9E3D932DA294"/>
                    </w:placeholder>
                    <w15:color w:val="FF0000"/>
                  </w:sdtPr>
                  <w:sdtEndPr>
                    <w:rPr>
                      <w:rStyle w:val="Policepardfaut"/>
                      <w:i/>
                      <w:iCs/>
                      <w:color w:val="808080" w:themeColor="background1" w:themeShade="80"/>
                      <w:lang w:eastAsia="fr-FR"/>
                    </w:rPr>
                  </w:sdtEndPr>
                  <w:sdtContent>
                    <w:r w:rsidR="00503CB1" w:rsidRPr="00A30D54">
                      <w:rPr>
                        <w:rStyle w:val="Calibri11NoBold"/>
                      </w:rPr>
                      <w:t>Knowledge and experience in disaster and climate risk management</w:t>
                    </w:r>
                  </w:sdtContent>
                </w:sdt>
              </w:p>
            </w:tc>
          </w:sdtContent>
        </w:sdt>
        <w:sdt>
          <w:sdtPr>
            <w:id w:val="1727567615"/>
            <w:placeholder>
              <w:docPart w:val="515121448E8F448F8F6B1A204543A3B8"/>
            </w:placeholder>
            <w:showingPlcHdr/>
            <w15:color w:val="FFFF99"/>
          </w:sdtPr>
          <w:sdtContent>
            <w:tc>
              <w:tcPr>
                <w:tcW w:w="4868" w:type="dxa"/>
                <w:vAlign w:val="center"/>
              </w:tcPr>
              <w:p w14:paraId="52B87D6F" w14:textId="06767555"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lastRenderedPageBreak/>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ED2495">
      <w:pPr>
        <w:pStyle w:val="Paragraphedeliste"/>
        <w:ind w:right="108"/>
        <w:rPr>
          <w:lang w:val="en-AU"/>
        </w:rPr>
      </w:pPr>
    </w:p>
    <w:sectPr w:rsidR="00DB6DE8" w:rsidRPr="00ED2495" w:rsidSect="0090094A">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38AB" w14:textId="77777777" w:rsidR="0090094A" w:rsidRDefault="0090094A" w:rsidP="00BC582D">
      <w:r>
        <w:separator/>
      </w:r>
    </w:p>
    <w:p w14:paraId="640CF34D" w14:textId="77777777" w:rsidR="0090094A" w:rsidRDefault="0090094A" w:rsidP="00BC582D"/>
    <w:p w14:paraId="5FDEC27D" w14:textId="77777777" w:rsidR="0090094A" w:rsidRDefault="0090094A" w:rsidP="00BC582D"/>
    <w:p w14:paraId="7FD8165D" w14:textId="77777777" w:rsidR="0090094A" w:rsidRDefault="0090094A" w:rsidP="00BC582D"/>
    <w:p w14:paraId="1FDEEFA3" w14:textId="77777777" w:rsidR="0090094A" w:rsidRDefault="0090094A" w:rsidP="00BC582D"/>
  </w:endnote>
  <w:endnote w:type="continuationSeparator" w:id="0">
    <w:p w14:paraId="6C642AFB" w14:textId="77777777" w:rsidR="0090094A" w:rsidRDefault="0090094A" w:rsidP="00BC582D">
      <w:r>
        <w:continuationSeparator/>
      </w:r>
    </w:p>
    <w:p w14:paraId="59D1D7E4" w14:textId="77777777" w:rsidR="0090094A" w:rsidRDefault="0090094A" w:rsidP="00BC582D"/>
    <w:p w14:paraId="625437A4" w14:textId="77777777" w:rsidR="0090094A" w:rsidRDefault="0090094A" w:rsidP="00BC582D"/>
    <w:p w14:paraId="53E78B68" w14:textId="77777777" w:rsidR="0090094A" w:rsidRDefault="0090094A" w:rsidP="00BC582D"/>
    <w:p w14:paraId="74DC0625" w14:textId="77777777" w:rsidR="0090094A" w:rsidRDefault="0090094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28593E"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605C" w14:textId="77777777" w:rsidR="0090094A" w:rsidRDefault="0090094A" w:rsidP="00BC582D">
      <w:r>
        <w:separator/>
      </w:r>
    </w:p>
    <w:p w14:paraId="5BBF71F3" w14:textId="77777777" w:rsidR="0090094A" w:rsidRDefault="0090094A" w:rsidP="00BC582D"/>
    <w:p w14:paraId="5A8370E2" w14:textId="77777777" w:rsidR="0090094A" w:rsidRDefault="0090094A" w:rsidP="00BC582D"/>
    <w:p w14:paraId="7F8E86BC" w14:textId="77777777" w:rsidR="0090094A" w:rsidRDefault="0090094A" w:rsidP="00BC582D"/>
    <w:p w14:paraId="19D3C513" w14:textId="77777777" w:rsidR="0090094A" w:rsidRDefault="0090094A" w:rsidP="00BC582D"/>
  </w:footnote>
  <w:footnote w:type="continuationSeparator" w:id="0">
    <w:p w14:paraId="58542E84" w14:textId="77777777" w:rsidR="0090094A" w:rsidRDefault="0090094A" w:rsidP="00BC582D">
      <w:r>
        <w:continuationSeparator/>
      </w:r>
    </w:p>
    <w:p w14:paraId="30895000" w14:textId="77777777" w:rsidR="0090094A" w:rsidRDefault="0090094A" w:rsidP="00BC582D"/>
    <w:p w14:paraId="1ECEE5DF" w14:textId="77777777" w:rsidR="0090094A" w:rsidRDefault="0090094A" w:rsidP="00BC582D"/>
    <w:p w14:paraId="025555A3" w14:textId="77777777" w:rsidR="0090094A" w:rsidRDefault="0090094A" w:rsidP="00BC582D"/>
    <w:p w14:paraId="1EC2F57B" w14:textId="77777777" w:rsidR="0090094A" w:rsidRDefault="0090094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8593E" w:rsidRPr="00500EC1" w:rsidRDefault="009E17CB" w:rsidP="00BC582D">
    <w:pPr>
      <w:pStyle w:val="En-tte"/>
    </w:pPr>
    <w:r w:rsidRPr="00500EC1">
      <w:t>SPC/CRGA 42 (12)</w:t>
    </w:r>
    <w:r>
      <w:t>/Paper 6.2</w:t>
    </w:r>
  </w:p>
  <w:p w14:paraId="24C305D7" w14:textId="77777777" w:rsidR="0028593E"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28593E" w:rsidRPr="00500EC1" w:rsidRDefault="0028593E"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28593E"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27F67C6E" w:rsidR="0028593E" w:rsidRDefault="0028593E" w:rsidP="00BC582D">
    <w:pPr>
      <w:pStyle w:val="En-tte"/>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816"/>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93E"/>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3CB1"/>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6B82"/>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094A"/>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96C2D"/>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3F0"/>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1E8"/>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2EEBD6F8F83246D4861279EFF9FF928E"/>
        <w:category>
          <w:name w:val="General"/>
          <w:gallery w:val="placeholder"/>
        </w:category>
        <w:types>
          <w:type w:val="bbPlcHdr"/>
        </w:types>
        <w:behaviors>
          <w:behavior w:val="content"/>
        </w:behaviors>
        <w:guid w:val="{61E34D9A-5956-452A-9D29-64E2C41D32D5}"/>
      </w:docPartPr>
      <w:docPartBody>
        <w:p w:rsidR="00BE79D8" w:rsidRDefault="002B44A9" w:rsidP="002B44A9">
          <w:pPr>
            <w:pStyle w:val="2EEBD6F8F83246D4861279EFF9FF928E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289E09625546456D9A6CAFE29D5435D3"/>
        <w:category>
          <w:name w:val="General"/>
          <w:gallery w:val="placeholder"/>
        </w:category>
        <w:types>
          <w:type w:val="bbPlcHdr"/>
        </w:types>
        <w:behaviors>
          <w:behavior w:val="content"/>
        </w:behaviors>
        <w:guid w:val="{BE3B1A4C-0920-44BA-950E-880F3F19D4BF}"/>
      </w:docPartPr>
      <w:docPartBody>
        <w:p w:rsidR="0018397B" w:rsidRDefault="002B44A9" w:rsidP="002B44A9">
          <w:pPr>
            <w:pStyle w:val="289E09625546456D9A6CAFE29D5435D31"/>
          </w:pPr>
          <w:r w:rsidRPr="00035DDB">
            <w:rPr>
              <w:i/>
              <w:iCs/>
              <w:color w:val="808080" w:themeColor="background1" w:themeShade="80"/>
            </w:rPr>
            <w:t>[Details]</w:t>
          </w:r>
        </w:p>
      </w:docPartBody>
    </w:docPart>
    <w:docPart>
      <w:docPartPr>
        <w:name w:val="50EB84E9E01742CAB32F5DE9D1905546"/>
        <w:category>
          <w:name w:val="General"/>
          <w:gallery w:val="placeholder"/>
        </w:category>
        <w:types>
          <w:type w:val="bbPlcHdr"/>
        </w:types>
        <w:behaviors>
          <w:behavior w:val="content"/>
        </w:behaviors>
        <w:guid w:val="{77F5A86A-5984-4C8D-933C-70DF3D7623CF}"/>
      </w:docPartPr>
      <w:docPartBody>
        <w:p w:rsidR="0018397B" w:rsidRDefault="002B44A9" w:rsidP="002B44A9">
          <w:pPr>
            <w:pStyle w:val="50EB84E9E01742CAB32F5DE9D19055461"/>
          </w:pPr>
          <w:r w:rsidRPr="00035DDB">
            <w:rPr>
              <w:i/>
              <w:iCs/>
              <w:color w:val="808080" w:themeColor="background1" w:themeShade="80"/>
            </w:rPr>
            <w:t>[Details]</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90AB268DAB1D4A068213CB6694B91E6D"/>
        <w:category>
          <w:name w:val="General"/>
          <w:gallery w:val="placeholder"/>
        </w:category>
        <w:types>
          <w:type w:val="bbPlcHdr"/>
        </w:types>
        <w:behaviors>
          <w:behavior w:val="content"/>
        </w:behaviors>
        <w:guid w:val="{2DFC8653-75B0-4849-B14F-229577D8E60B}"/>
      </w:docPartPr>
      <w:docPartBody>
        <w:p w:rsidR="002D7786" w:rsidRDefault="002B44A9" w:rsidP="002B44A9">
          <w:pPr>
            <w:pStyle w:val="90AB268DAB1D4A068213CB6694B91E6D2"/>
          </w:pPr>
          <w:r w:rsidRPr="00035DDB">
            <w:rPr>
              <w:i/>
              <w:iCs/>
              <w:color w:val="808080" w:themeColor="background1" w:themeShade="80"/>
            </w:rPr>
            <w:t>[Details]</w:t>
          </w:r>
        </w:p>
      </w:docPartBody>
    </w:docPart>
    <w:docPart>
      <w:docPartPr>
        <w:name w:val="4AC4DBEB1C8C4B98BB16E565CD9B65A6"/>
        <w:category>
          <w:name w:val="General"/>
          <w:gallery w:val="placeholder"/>
        </w:category>
        <w:types>
          <w:type w:val="bbPlcHdr"/>
        </w:types>
        <w:behaviors>
          <w:behavior w:val="content"/>
        </w:behaviors>
        <w:guid w:val="{7FB4C4DF-ED7B-4655-83AE-369CB376FE67}"/>
      </w:docPartPr>
      <w:docPartBody>
        <w:p w:rsidR="002D7786" w:rsidRDefault="002B44A9" w:rsidP="002B44A9">
          <w:pPr>
            <w:pStyle w:val="4AC4DBEB1C8C4B98BB16E565CD9B65A62"/>
          </w:pPr>
          <w:r w:rsidRPr="00035DDB">
            <w:rPr>
              <w:i/>
              <w:iCs/>
              <w:color w:val="808080" w:themeColor="background1" w:themeShade="80"/>
            </w:rPr>
            <w:t>[Details]</w:t>
          </w:r>
        </w:p>
      </w:docPartBody>
    </w:docPart>
    <w:docPart>
      <w:docPartPr>
        <w:name w:val="515121448E8F448F8F6B1A204543A3B8"/>
        <w:category>
          <w:name w:val="General"/>
          <w:gallery w:val="placeholder"/>
        </w:category>
        <w:types>
          <w:type w:val="bbPlcHdr"/>
        </w:types>
        <w:behaviors>
          <w:behavior w:val="content"/>
        </w:behaviors>
        <w:guid w:val="{7C11BD34-5C32-4B0D-BCE7-EDA790EEECCE}"/>
      </w:docPartPr>
      <w:docPartBody>
        <w:p w:rsidR="002D7786" w:rsidRDefault="002B44A9" w:rsidP="002B44A9">
          <w:pPr>
            <w:pStyle w:val="515121448E8F448F8F6B1A204543A3B8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46DA171658844BFB73E7CFD6FE2FF85"/>
        <w:category>
          <w:name w:val="General"/>
          <w:gallery w:val="placeholder"/>
        </w:category>
        <w:types>
          <w:type w:val="bbPlcHdr"/>
        </w:types>
        <w:behaviors>
          <w:behavior w:val="content"/>
        </w:behaviors>
        <w:guid w:val="{05B7915A-13EA-44E2-8E2F-BF15E4D4ABBF}"/>
      </w:docPartPr>
      <w:docPartBody>
        <w:p w:rsidR="000C14A1" w:rsidRPr="00131312" w:rsidRDefault="000C14A1" w:rsidP="0070203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0C14A1" w:rsidRPr="00131312" w:rsidRDefault="000C14A1" w:rsidP="00702035">
          <w:pPr>
            <w:tabs>
              <w:tab w:val="left" w:pos="6885"/>
            </w:tabs>
            <w:spacing w:after="0"/>
            <w:rPr>
              <w:i/>
              <w:iCs/>
              <w:color w:val="808080" w:themeColor="background1" w:themeShade="80"/>
              <w:lang w:eastAsia="fr-FR"/>
            </w:rPr>
          </w:pPr>
        </w:p>
        <w:p w:rsidR="009A0BC2" w:rsidRDefault="000C14A1" w:rsidP="000C14A1">
          <w:pPr>
            <w:pStyle w:val="846DA171658844BFB73E7CFD6FE2FF85"/>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3796A1C94F0C41C28D00414122B56DF2"/>
        <w:category>
          <w:name w:val="General"/>
          <w:gallery w:val="placeholder"/>
        </w:category>
        <w:types>
          <w:type w:val="bbPlcHdr"/>
        </w:types>
        <w:behaviors>
          <w:behavior w:val="content"/>
        </w:behaviors>
        <w:guid w:val="{EA63A4B7-886C-4E31-9E81-EB94986088E2}"/>
      </w:docPartPr>
      <w:docPartBody>
        <w:p w:rsidR="009A0BC2" w:rsidRDefault="000C14A1" w:rsidP="000C14A1">
          <w:pPr>
            <w:pStyle w:val="3796A1C94F0C41C28D00414122B56DF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EF70AF6D5C341D88B5BE38E3A021072"/>
        <w:category>
          <w:name w:val="General"/>
          <w:gallery w:val="placeholder"/>
        </w:category>
        <w:types>
          <w:type w:val="bbPlcHdr"/>
        </w:types>
        <w:behaviors>
          <w:behavior w:val="content"/>
        </w:behaviors>
        <w:guid w:val="{184A2252-935E-4F17-9E38-44AE42DB58E0}"/>
      </w:docPartPr>
      <w:docPartBody>
        <w:p w:rsidR="009A0BC2" w:rsidRDefault="000C14A1" w:rsidP="000C14A1">
          <w:pPr>
            <w:pStyle w:val="8EF70AF6D5C341D88B5BE38E3A02107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B453BD5CB544CC9BB0D5CC2717A5634"/>
        <w:category>
          <w:name w:val="General"/>
          <w:gallery w:val="placeholder"/>
        </w:category>
        <w:types>
          <w:type w:val="bbPlcHdr"/>
        </w:types>
        <w:behaviors>
          <w:behavior w:val="content"/>
        </w:behaviors>
        <w:guid w:val="{CDB1AFD7-56D9-4830-BFF8-A2FAD58B5217}"/>
      </w:docPartPr>
      <w:docPartBody>
        <w:p w:rsidR="009A0BC2" w:rsidRDefault="000C14A1" w:rsidP="000C14A1">
          <w:pPr>
            <w:pStyle w:val="0B453BD5CB544CC9BB0D5CC2717A563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46AB6913BEA408DAFBA9E3D932DA294"/>
        <w:category>
          <w:name w:val="General"/>
          <w:gallery w:val="placeholder"/>
        </w:category>
        <w:types>
          <w:type w:val="bbPlcHdr"/>
        </w:types>
        <w:behaviors>
          <w:behavior w:val="content"/>
        </w:behaviors>
        <w:guid w:val="{4B76CC65-AEEA-4591-ABF5-20163A2B6991}"/>
      </w:docPartPr>
      <w:docPartBody>
        <w:p w:rsidR="009A0BC2" w:rsidRDefault="000C14A1" w:rsidP="000C14A1">
          <w:pPr>
            <w:pStyle w:val="346AB6913BEA408DAFBA9E3D932DA29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14A1"/>
    <w:rsid w:val="000D532D"/>
    <w:rsid w:val="000E5045"/>
    <w:rsid w:val="000E5731"/>
    <w:rsid w:val="00162967"/>
    <w:rsid w:val="0018397B"/>
    <w:rsid w:val="001B3020"/>
    <w:rsid w:val="001B4C39"/>
    <w:rsid w:val="001E2ADD"/>
    <w:rsid w:val="00245FD5"/>
    <w:rsid w:val="002679DC"/>
    <w:rsid w:val="002733E7"/>
    <w:rsid w:val="00290D28"/>
    <w:rsid w:val="002B44A9"/>
    <w:rsid w:val="002D7786"/>
    <w:rsid w:val="003171C8"/>
    <w:rsid w:val="003262FF"/>
    <w:rsid w:val="003C2657"/>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8D23CF"/>
    <w:rsid w:val="00974831"/>
    <w:rsid w:val="00975613"/>
    <w:rsid w:val="00987EBF"/>
    <w:rsid w:val="009A0BC2"/>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2B44A9"/>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846DA171658844BFB73E7CFD6FE2FF85">
    <w:name w:val="846DA171658844BFB73E7CFD6FE2FF85"/>
    <w:rsid w:val="000C14A1"/>
    <w:rPr>
      <w:kern w:val="2"/>
      <w:lang w:val="en-AU" w:eastAsia="en-AU"/>
      <w14:ligatures w14:val="standardContextual"/>
    </w:rPr>
  </w:style>
  <w:style w:type="paragraph" w:customStyle="1" w:styleId="3796A1C94F0C41C28D00414122B56DF2">
    <w:name w:val="3796A1C94F0C41C28D00414122B56DF2"/>
    <w:rsid w:val="000C14A1"/>
    <w:rPr>
      <w:kern w:val="2"/>
      <w:lang w:val="en-AU" w:eastAsia="en-AU"/>
      <w14:ligatures w14:val="standardContextual"/>
    </w:rPr>
  </w:style>
  <w:style w:type="paragraph" w:customStyle="1" w:styleId="8EF70AF6D5C341D88B5BE38E3A021072">
    <w:name w:val="8EF70AF6D5C341D88B5BE38E3A021072"/>
    <w:rsid w:val="000C14A1"/>
    <w:rPr>
      <w:kern w:val="2"/>
      <w:lang w:val="en-AU" w:eastAsia="en-AU"/>
      <w14:ligatures w14:val="standardContextual"/>
    </w:rPr>
  </w:style>
  <w:style w:type="paragraph" w:customStyle="1" w:styleId="0B453BD5CB544CC9BB0D5CC2717A5634">
    <w:name w:val="0B453BD5CB544CC9BB0D5CC2717A5634"/>
    <w:rsid w:val="000C14A1"/>
    <w:rPr>
      <w:kern w:val="2"/>
      <w:lang w:val="en-AU" w:eastAsia="en-AU"/>
      <w14:ligatures w14:val="standardContextual"/>
    </w:rPr>
  </w:style>
  <w:style w:type="paragraph" w:customStyle="1" w:styleId="346AB6913BEA408DAFBA9E3D932DA294">
    <w:name w:val="346AB6913BEA408DAFBA9E3D932DA294"/>
    <w:rsid w:val="000C14A1"/>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109071B8-2D9F-4038-AF1D-A713C0C34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2022-03-11T01:01:00Z</cp:lastPrinted>
  <dcterms:created xsi:type="dcterms:W3CDTF">2024-03-28T03:39:00Z</dcterms:created>
  <dcterms:modified xsi:type="dcterms:W3CDTF">2024-03-28T03:39:00Z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