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1C9" w:rsidRPr="005471C9" w:rsidRDefault="005471C9" w:rsidP="005471C9">
      <w:pPr>
        <w:jc w:val="center"/>
        <w:rPr>
          <w:b/>
          <w:sz w:val="28"/>
          <w:szCs w:val="28"/>
        </w:rPr>
      </w:pPr>
      <w:proofErr w:type="gramStart"/>
      <w:r w:rsidRPr="005471C9">
        <w:rPr>
          <w:b/>
          <w:sz w:val="28"/>
          <w:szCs w:val="28"/>
        </w:rPr>
        <w:t>13</w:t>
      </w:r>
      <w:r w:rsidRPr="005471C9">
        <w:rPr>
          <w:b/>
          <w:sz w:val="28"/>
          <w:szCs w:val="28"/>
          <w:vertAlign w:val="superscript"/>
        </w:rPr>
        <w:t>th</w:t>
      </w:r>
      <w:proofErr w:type="gramEnd"/>
      <w:r w:rsidRPr="005471C9">
        <w:rPr>
          <w:b/>
          <w:sz w:val="28"/>
          <w:szCs w:val="28"/>
        </w:rPr>
        <w:t xml:space="preserve"> Triennial Conference of Pacific Women</w:t>
      </w:r>
    </w:p>
    <w:p w:rsidR="00497DBF" w:rsidRPr="005471C9" w:rsidRDefault="005471C9" w:rsidP="005471C9">
      <w:pPr>
        <w:jc w:val="center"/>
        <w:rPr>
          <w:b/>
          <w:u w:val="single"/>
        </w:rPr>
      </w:pPr>
      <w:r w:rsidRPr="005471C9">
        <w:rPr>
          <w:b/>
          <w:u w:val="single"/>
        </w:rPr>
        <w:t>Submission of proposal for Parallel sessions</w:t>
      </w:r>
    </w:p>
    <w:p w:rsidR="005471C9" w:rsidRDefault="005471C9"/>
    <w:p w:rsidR="00CD082E" w:rsidRPr="00CD082E" w:rsidRDefault="00CD082E" w:rsidP="00CD082E">
      <w:pPr>
        <w:autoSpaceDE w:val="0"/>
        <w:autoSpaceDN w:val="0"/>
        <w:adjustRightInd w:val="0"/>
        <w:spacing w:before="120" w:after="120" w:line="276" w:lineRule="auto"/>
        <w:jc w:val="both"/>
        <w:rPr>
          <w:rFonts w:ascii="Calibri" w:eastAsia="Cambria" w:hAnsi="Calibri" w:cs="Calibri"/>
          <w:i/>
        </w:rPr>
      </w:pPr>
      <w:r w:rsidRPr="00CD082E">
        <w:rPr>
          <w:rFonts w:ascii="Calibri" w:eastAsia="Cambria" w:hAnsi="Calibri" w:cs="Calibri"/>
          <w:i/>
        </w:rPr>
        <w:t xml:space="preserve">SPC will host the triennial conference of Pacific women and the ministerial meeting from </w:t>
      </w:r>
      <w:proofErr w:type="gramStart"/>
      <w:r w:rsidRPr="00CD082E">
        <w:rPr>
          <w:rFonts w:ascii="Calibri" w:eastAsia="Cambria" w:hAnsi="Calibri" w:cs="Calibri"/>
          <w:i/>
        </w:rPr>
        <w:t>1</w:t>
      </w:r>
      <w:r w:rsidRPr="00CD082E">
        <w:rPr>
          <w:rFonts w:ascii="Calibri" w:eastAsia="Cambria" w:hAnsi="Calibri" w:cs="Calibri"/>
          <w:i/>
          <w:vertAlign w:val="superscript"/>
        </w:rPr>
        <w:t>st</w:t>
      </w:r>
      <w:proofErr w:type="gramEnd"/>
      <w:r w:rsidRPr="00CD082E">
        <w:rPr>
          <w:rFonts w:ascii="Calibri" w:eastAsia="Cambria" w:hAnsi="Calibri" w:cs="Calibri"/>
          <w:i/>
        </w:rPr>
        <w:t xml:space="preserve"> to 5</w:t>
      </w:r>
      <w:r w:rsidRPr="00CD082E">
        <w:rPr>
          <w:rFonts w:ascii="Calibri" w:eastAsia="Cambria" w:hAnsi="Calibri" w:cs="Calibri"/>
          <w:i/>
          <w:vertAlign w:val="superscript"/>
        </w:rPr>
        <w:t>th</w:t>
      </w:r>
      <w:r w:rsidRPr="00CD082E">
        <w:rPr>
          <w:rFonts w:ascii="Calibri" w:eastAsia="Cambria" w:hAnsi="Calibri" w:cs="Calibri"/>
          <w:i/>
        </w:rPr>
        <w:t xml:space="preserve"> of October 2017</w:t>
      </w:r>
      <w:r w:rsidRPr="00CD082E">
        <w:rPr>
          <w:rFonts w:ascii="Calibri" w:eastAsia="Cambria" w:hAnsi="Calibri" w:cs="Calibri"/>
          <w:i/>
        </w:rPr>
        <w:t xml:space="preserve"> in Suva, Fiji</w:t>
      </w:r>
      <w:r w:rsidRPr="00CD082E">
        <w:rPr>
          <w:rFonts w:ascii="Calibri" w:eastAsia="Cambria" w:hAnsi="Calibri" w:cs="Calibri"/>
          <w:i/>
        </w:rPr>
        <w:t xml:space="preserve">.  The purpose of the conference is to create a space where Pacific women could meet, share about their experience and identify measures for advancing gender equality and women’s human rights.  This year’s theme will be on </w:t>
      </w:r>
      <w:r w:rsidRPr="00CD082E">
        <w:rPr>
          <w:rFonts w:ascii="Calibri" w:eastAsia="Cambria" w:hAnsi="Calibri" w:cs="Calibri"/>
          <w:b/>
          <w:i/>
        </w:rPr>
        <w:t>women’s economic empowerment</w:t>
      </w:r>
      <w:r w:rsidRPr="00CD082E">
        <w:rPr>
          <w:rFonts w:ascii="Calibri" w:eastAsia="Cambria" w:hAnsi="Calibri" w:cs="Calibri"/>
          <w:i/>
        </w:rPr>
        <w:t xml:space="preserve">.  </w:t>
      </w:r>
    </w:p>
    <w:p w:rsidR="00CD082E" w:rsidRPr="00CD082E" w:rsidRDefault="00CD082E" w:rsidP="00CD082E">
      <w:pPr>
        <w:autoSpaceDE w:val="0"/>
        <w:autoSpaceDN w:val="0"/>
        <w:adjustRightInd w:val="0"/>
        <w:spacing w:before="120" w:after="120" w:line="276" w:lineRule="auto"/>
        <w:jc w:val="both"/>
        <w:rPr>
          <w:rFonts w:ascii="Calibri" w:eastAsia="Cambria" w:hAnsi="Calibri" w:cs="Calibri"/>
          <w:i/>
        </w:rPr>
      </w:pPr>
      <w:r w:rsidRPr="00CD082E">
        <w:rPr>
          <w:rFonts w:ascii="Calibri" w:eastAsia="Cambria" w:hAnsi="Calibri" w:cs="Calibri"/>
          <w:i/>
        </w:rPr>
        <w:t xml:space="preserve">The conference is a unique space to strengthen partnerships between representatives of government institutions, civil society organisations, academics, private sector, and development partners.  </w:t>
      </w:r>
    </w:p>
    <w:p w:rsidR="000C11A8" w:rsidRDefault="005471C9" w:rsidP="00CD082E">
      <w:pPr>
        <w:jc w:val="both"/>
        <w:rPr>
          <w:rFonts w:ascii="Candara" w:eastAsia="Times New Roman" w:hAnsi="Candara" w:cs="Tahoma"/>
          <w:lang w:eastAsia="en-AU"/>
        </w:rPr>
      </w:pPr>
      <w:r w:rsidRPr="005471C9">
        <w:rPr>
          <w:rFonts w:ascii="Candara" w:eastAsia="Times New Roman" w:hAnsi="Candara" w:cs="Tahoma"/>
          <w:lang w:eastAsia="en-AU"/>
        </w:rPr>
        <w:t xml:space="preserve">The Conference provides the opportunity for governments, civil society organisations, </w:t>
      </w:r>
      <w:r w:rsidR="00584A65">
        <w:rPr>
          <w:rFonts w:ascii="Candara" w:eastAsia="Times New Roman" w:hAnsi="Candara" w:cs="Tahoma"/>
          <w:lang w:eastAsia="en-AU"/>
        </w:rPr>
        <w:t xml:space="preserve">private sectors, </w:t>
      </w:r>
      <w:r w:rsidR="00CD082E">
        <w:rPr>
          <w:rFonts w:ascii="Candara" w:eastAsia="Times New Roman" w:hAnsi="Candara" w:cs="Tahoma"/>
          <w:lang w:eastAsia="en-AU"/>
        </w:rPr>
        <w:t>and</w:t>
      </w:r>
      <w:r w:rsidRPr="005471C9">
        <w:rPr>
          <w:rFonts w:ascii="Candara" w:eastAsia="Times New Roman" w:hAnsi="Candara" w:cs="Tahoma"/>
          <w:lang w:eastAsia="en-AU"/>
        </w:rPr>
        <w:t xml:space="preserve"> development</w:t>
      </w:r>
      <w:r w:rsidR="00584A65">
        <w:rPr>
          <w:rFonts w:ascii="Candara" w:eastAsia="Times New Roman" w:hAnsi="Candara" w:cs="Tahoma"/>
          <w:lang w:eastAsia="en-AU"/>
        </w:rPr>
        <w:t xml:space="preserve"> partners</w:t>
      </w:r>
      <w:r w:rsidRPr="005471C9">
        <w:rPr>
          <w:rFonts w:ascii="Candara" w:eastAsia="Times New Roman" w:hAnsi="Candara" w:cs="Tahoma"/>
          <w:lang w:eastAsia="en-AU"/>
        </w:rPr>
        <w:t xml:space="preserve"> to organise parallel sessions to share experience and ideas during the Conference.  </w:t>
      </w:r>
      <w:r w:rsidR="000A5C5C">
        <w:rPr>
          <w:rFonts w:ascii="Candara" w:eastAsia="Times New Roman" w:hAnsi="Candara" w:cs="Tahoma"/>
          <w:lang w:eastAsia="en-AU"/>
        </w:rPr>
        <w:t>Three</w:t>
      </w:r>
      <w:r w:rsidRPr="005471C9">
        <w:rPr>
          <w:rFonts w:ascii="Candara" w:eastAsia="Times New Roman" w:hAnsi="Candara" w:cs="Tahoma"/>
          <w:lang w:eastAsia="en-AU"/>
        </w:rPr>
        <w:t xml:space="preserve"> parallel sessions </w:t>
      </w:r>
      <w:r w:rsidR="000C11A8">
        <w:rPr>
          <w:rFonts w:ascii="Candara" w:eastAsia="Times New Roman" w:hAnsi="Candara" w:cs="Tahoma"/>
          <w:lang w:eastAsia="en-AU"/>
        </w:rPr>
        <w:t xml:space="preserve">of 1½ hour </w:t>
      </w:r>
      <w:r w:rsidRPr="005471C9">
        <w:rPr>
          <w:rFonts w:ascii="Candara" w:eastAsia="Times New Roman" w:hAnsi="Candara" w:cs="Tahoma"/>
          <w:lang w:eastAsia="en-AU"/>
        </w:rPr>
        <w:t>will be led simultaneously</w:t>
      </w:r>
      <w:r>
        <w:rPr>
          <w:rFonts w:ascii="Candara" w:eastAsia="Times New Roman" w:hAnsi="Candara" w:cs="Tahoma"/>
          <w:lang w:eastAsia="en-AU"/>
        </w:rPr>
        <w:t xml:space="preserve"> on </w:t>
      </w:r>
      <w:proofErr w:type="gramStart"/>
      <w:r>
        <w:t>3</w:t>
      </w:r>
      <w:r w:rsidRPr="005471C9">
        <w:rPr>
          <w:vertAlign w:val="superscript"/>
        </w:rPr>
        <w:t>rd</w:t>
      </w:r>
      <w:proofErr w:type="gramEnd"/>
      <w:r>
        <w:t xml:space="preserve"> and 4</w:t>
      </w:r>
      <w:r w:rsidRPr="005471C9">
        <w:rPr>
          <w:vertAlign w:val="superscript"/>
        </w:rPr>
        <w:t>th</w:t>
      </w:r>
      <w:r>
        <w:t xml:space="preserve"> of October</w:t>
      </w:r>
      <w:r w:rsidR="000C11A8">
        <w:t xml:space="preserve"> for a total of 12 parallel sessions</w:t>
      </w:r>
      <w:r w:rsidRPr="005471C9">
        <w:rPr>
          <w:rFonts w:ascii="Candara" w:eastAsia="Times New Roman" w:hAnsi="Candara" w:cs="Tahoma"/>
          <w:lang w:eastAsia="en-AU"/>
        </w:rPr>
        <w:t xml:space="preserve">.  </w:t>
      </w:r>
    </w:p>
    <w:p w:rsidR="000C11A8" w:rsidRDefault="005471C9" w:rsidP="005471C9">
      <w:pPr>
        <w:jc w:val="both"/>
        <w:rPr>
          <w:rFonts w:ascii="Candara" w:eastAsia="Times New Roman" w:hAnsi="Candara" w:cs="Tahoma"/>
          <w:lang w:eastAsia="en-AU"/>
        </w:rPr>
      </w:pPr>
      <w:r w:rsidRPr="005471C9">
        <w:rPr>
          <w:rFonts w:ascii="Candara" w:eastAsia="Times New Roman" w:hAnsi="Candara" w:cs="Tahoma"/>
          <w:lang w:eastAsia="en-AU"/>
        </w:rPr>
        <w:t xml:space="preserve">The sessions have to contribute to the reflection on the Conference’s theme on </w:t>
      </w:r>
      <w:r w:rsidRPr="005471C9">
        <w:rPr>
          <w:rFonts w:ascii="Candara" w:eastAsia="Times New Roman" w:hAnsi="Candara" w:cs="Tahoma"/>
          <w:b/>
          <w:lang w:eastAsia="en-AU"/>
        </w:rPr>
        <w:t>women’s economic empowerment</w:t>
      </w:r>
      <w:r w:rsidRPr="005471C9">
        <w:rPr>
          <w:rFonts w:ascii="Candara" w:eastAsia="Times New Roman" w:hAnsi="Candara" w:cs="Tahoma"/>
          <w:lang w:eastAsia="en-AU"/>
        </w:rPr>
        <w:t xml:space="preserve">.  </w:t>
      </w:r>
    </w:p>
    <w:p w:rsidR="000C11A8" w:rsidRDefault="005471C9" w:rsidP="005471C9">
      <w:pPr>
        <w:jc w:val="both"/>
        <w:rPr>
          <w:rFonts w:ascii="Candara" w:eastAsia="Times New Roman" w:hAnsi="Candara" w:cs="Tahoma"/>
          <w:lang w:eastAsia="en-AU"/>
        </w:rPr>
      </w:pPr>
      <w:r w:rsidRPr="005471C9">
        <w:rPr>
          <w:rFonts w:ascii="Candara" w:eastAsia="Times New Roman" w:hAnsi="Candara" w:cs="Tahoma"/>
          <w:lang w:eastAsia="en-AU"/>
        </w:rPr>
        <w:t>Organisations can submit a proposal to the Secretariat by the 31</w:t>
      </w:r>
      <w:r w:rsidRPr="005471C9">
        <w:rPr>
          <w:rFonts w:ascii="Candara" w:eastAsia="Times New Roman" w:hAnsi="Candara" w:cs="Tahoma"/>
          <w:vertAlign w:val="superscript"/>
          <w:lang w:eastAsia="en-AU"/>
        </w:rPr>
        <w:t>st</w:t>
      </w:r>
      <w:r w:rsidRPr="005471C9">
        <w:rPr>
          <w:rFonts w:ascii="Candara" w:eastAsia="Times New Roman" w:hAnsi="Candara" w:cs="Tahoma"/>
          <w:lang w:eastAsia="en-AU"/>
        </w:rPr>
        <w:t xml:space="preserve"> of July. </w:t>
      </w:r>
      <w:r w:rsidR="00404421">
        <w:rPr>
          <w:rFonts w:ascii="Candara" w:eastAsia="Times New Roman" w:hAnsi="Candara" w:cs="Tahoma"/>
          <w:lang w:eastAsia="en-AU"/>
        </w:rPr>
        <w:t xml:space="preserve"> </w:t>
      </w:r>
      <w:r w:rsidR="00404421" w:rsidRPr="00CD082E">
        <w:rPr>
          <w:rFonts w:ascii="Candara" w:eastAsia="Times New Roman" w:hAnsi="Candara" w:cs="Tahoma"/>
          <w:b/>
          <w:lang w:eastAsia="en-AU"/>
        </w:rPr>
        <w:t>Organisations are encouraged to submit joint proposals.</w:t>
      </w:r>
      <w:r w:rsidR="00404421">
        <w:rPr>
          <w:rFonts w:ascii="Candara" w:eastAsia="Times New Roman" w:hAnsi="Candara" w:cs="Tahoma"/>
          <w:lang w:eastAsia="en-AU"/>
        </w:rPr>
        <w:t xml:space="preserve"> </w:t>
      </w:r>
      <w:r w:rsidRPr="005471C9">
        <w:rPr>
          <w:rFonts w:ascii="Candara" w:eastAsia="Times New Roman" w:hAnsi="Candara" w:cs="Tahoma"/>
          <w:lang w:eastAsia="en-AU"/>
        </w:rPr>
        <w:t xml:space="preserve"> The proposals will be examined by the steering committee</w:t>
      </w:r>
      <w:r>
        <w:rPr>
          <w:rFonts w:ascii="Candara" w:eastAsia="Times New Roman" w:hAnsi="Candara" w:cs="Tahoma"/>
          <w:lang w:eastAsia="en-AU"/>
        </w:rPr>
        <w:t xml:space="preserve"> on </w:t>
      </w:r>
      <w:proofErr w:type="gramStart"/>
      <w:r>
        <w:rPr>
          <w:rFonts w:ascii="Candara" w:eastAsia="Times New Roman" w:hAnsi="Candara" w:cs="Tahoma"/>
          <w:lang w:eastAsia="en-AU"/>
        </w:rPr>
        <w:t>4</w:t>
      </w:r>
      <w:r w:rsidRPr="005471C9">
        <w:rPr>
          <w:rFonts w:ascii="Candara" w:eastAsia="Times New Roman" w:hAnsi="Candara" w:cs="Tahoma"/>
          <w:vertAlign w:val="superscript"/>
          <w:lang w:eastAsia="en-AU"/>
        </w:rPr>
        <w:t>th</w:t>
      </w:r>
      <w:proofErr w:type="gramEnd"/>
      <w:r>
        <w:rPr>
          <w:rFonts w:ascii="Candara" w:eastAsia="Times New Roman" w:hAnsi="Candara" w:cs="Tahoma"/>
          <w:lang w:eastAsia="en-AU"/>
        </w:rPr>
        <w:t xml:space="preserve"> of August</w:t>
      </w:r>
      <w:r w:rsidRPr="005471C9">
        <w:rPr>
          <w:rFonts w:ascii="Candara" w:eastAsia="Times New Roman" w:hAnsi="Candara" w:cs="Tahoma"/>
          <w:lang w:eastAsia="en-AU"/>
        </w:rPr>
        <w:t xml:space="preserve">.  </w:t>
      </w:r>
      <w:r w:rsidR="00CD082E">
        <w:rPr>
          <w:rFonts w:ascii="Candara" w:eastAsia="Times New Roman" w:hAnsi="Candara" w:cs="Tahoma"/>
          <w:lang w:eastAsia="en-AU"/>
        </w:rPr>
        <w:t>The parallel sessions can take the form of a panel discussion, a presentation, a mini training, or any other interactive activity.</w:t>
      </w:r>
    </w:p>
    <w:p w:rsidR="005471C9" w:rsidRDefault="005471C9" w:rsidP="005471C9">
      <w:pPr>
        <w:jc w:val="both"/>
        <w:rPr>
          <w:rFonts w:ascii="Candara" w:eastAsia="Times New Roman" w:hAnsi="Candara" w:cs="Tahoma"/>
          <w:lang w:eastAsia="en-AU"/>
        </w:rPr>
      </w:pPr>
      <w:r w:rsidRPr="005471C9">
        <w:rPr>
          <w:rFonts w:ascii="Candara" w:eastAsia="Times New Roman" w:hAnsi="Candara" w:cs="Tahoma"/>
          <w:lang w:eastAsia="en-AU"/>
        </w:rPr>
        <w:t xml:space="preserve">Please note that </w:t>
      </w:r>
      <w:r w:rsidR="00CD082E">
        <w:rPr>
          <w:rFonts w:ascii="Candara" w:eastAsia="Times New Roman" w:hAnsi="Candara" w:cs="Tahoma"/>
          <w:lang w:eastAsia="en-AU"/>
        </w:rPr>
        <w:t>SPC will provide the space</w:t>
      </w:r>
      <w:r w:rsidR="00CD082E">
        <w:rPr>
          <w:rFonts w:ascii="Candara" w:eastAsia="Times New Roman" w:hAnsi="Candara" w:cs="Tahoma"/>
          <w:lang w:eastAsia="en-AU"/>
        </w:rPr>
        <w:t xml:space="preserve"> and technical logistics needed, but</w:t>
      </w:r>
      <w:r w:rsidR="00CD082E">
        <w:rPr>
          <w:rFonts w:ascii="Candara" w:eastAsia="Times New Roman" w:hAnsi="Candara" w:cs="Tahoma"/>
          <w:lang w:eastAsia="en-AU"/>
        </w:rPr>
        <w:t xml:space="preserve"> </w:t>
      </w:r>
      <w:r w:rsidRPr="005471C9">
        <w:rPr>
          <w:rFonts w:ascii="Candara" w:eastAsia="Times New Roman" w:hAnsi="Candara" w:cs="Tahoma"/>
          <w:lang w:eastAsia="en-AU"/>
        </w:rPr>
        <w:t xml:space="preserve">the organisations submitting </w:t>
      </w:r>
      <w:r w:rsidR="00CD082E">
        <w:rPr>
          <w:rFonts w:ascii="Candara" w:eastAsia="Times New Roman" w:hAnsi="Candara" w:cs="Tahoma"/>
          <w:lang w:eastAsia="en-AU"/>
        </w:rPr>
        <w:t>proposals</w:t>
      </w:r>
      <w:r w:rsidRPr="005471C9">
        <w:rPr>
          <w:rFonts w:ascii="Candara" w:eastAsia="Times New Roman" w:hAnsi="Candara" w:cs="Tahoma"/>
          <w:lang w:eastAsia="en-AU"/>
        </w:rPr>
        <w:t xml:space="preserve"> will be responsible for organising the</w:t>
      </w:r>
      <w:r w:rsidR="00CD082E">
        <w:rPr>
          <w:rFonts w:ascii="Candara" w:eastAsia="Times New Roman" w:hAnsi="Candara" w:cs="Tahoma"/>
          <w:lang w:eastAsia="en-AU"/>
        </w:rPr>
        <w:t>ir</w:t>
      </w:r>
      <w:r w:rsidRPr="005471C9">
        <w:rPr>
          <w:rFonts w:ascii="Candara" w:eastAsia="Times New Roman" w:hAnsi="Candara" w:cs="Tahoma"/>
          <w:lang w:eastAsia="en-AU"/>
        </w:rPr>
        <w:t xml:space="preserve"> session and for any expense that may occur.   </w:t>
      </w:r>
    </w:p>
    <w:p w:rsidR="005471C9" w:rsidRPr="000C11A8" w:rsidRDefault="005471C9" w:rsidP="000C11A8">
      <w:pPr>
        <w:jc w:val="both"/>
        <w:rPr>
          <w:rFonts w:ascii="Candara" w:eastAsia="Times New Roman" w:hAnsi="Candara" w:cs="Tahoma"/>
          <w:lang w:eastAsia="en-AU"/>
        </w:rPr>
      </w:pPr>
      <w:r w:rsidRPr="000C11A8">
        <w:rPr>
          <w:rFonts w:ascii="Candara" w:eastAsia="Times New Roman" w:hAnsi="Candara" w:cs="Tahoma"/>
          <w:lang w:eastAsia="en-AU"/>
        </w:rPr>
        <w:t>The proposals have to provide the following information:</w:t>
      </w:r>
    </w:p>
    <w:p w:rsidR="005471C9" w:rsidRPr="005471C9" w:rsidRDefault="005471C9" w:rsidP="005471C9">
      <w:pPr>
        <w:pStyle w:val="ListParagraph"/>
        <w:numPr>
          <w:ilvl w:val="0"/>
          <w:numId w:val="2"/>
        </w:numPr>
        <w:jc w:val="both"/>
        <w:rPr>
          <w:rFonts w:ascii="Candara" w:eastAsia="Times New Roman" w:hAnsi="Candara" w:cs="Tahoma"/>
          <w:lang w:eastAsia="en-AU"/>
        </w:rPr>
      </w:pPr>
      <w:r w:rsidRPr="005471C9">
        <w:rPr>
          <w:rFonts w:ascii="Candara" w:eastAsia="Times New Roman" w:hAnsi="Candara" w:cs="Tahoma"/>
          <w:lang w:eastAsia="en-AU"/>
        </w:rPr>
        <w:t>Title</w:t>
      </w:r>
    </w:p>
    <w:p w:rsidR="005471C9" w:rsidRPr="005471C9" w:rsidRDefault="005471C9" w:rsidP="005471C9">
      <w:pPr>
        <w:pStyle w:val="ListParagraph"/>
        <w:numPr>
          <w:ilvl w:val="0"/>
          <w:numId w:val="2"/>
        </w:numPr>
        <w:jc w:val="both"/>
        <w:rPr>
          <w:rFonts w:ascii="Candara" w:eastAsia="Times New Roman" w:hAnsi="Candara" w:cs="Tahoma"/>
          <w:lang w:eastAsia="en-AU"/>
        </w:rPr>
      </w:pPr>
      <w:r w:rsidRPr="005471C9">
        <w:rPr>
          <w:rFonts w:ascii="Candara" w:eastAsia="Times New Roman" w:hAnsi="Candara" w:cs="Tahoma"/>
          <w:lang w:eastAsia="en-AU"/>
        </w:rPr>
        <w:t xml:space="preserve">Summary </w:t>
      </w:r>
    </w:p>
    <w:p w:rsidR="005471C9" w:rsidRDefault="00C46497" w:rsidP="005471C9">
      <w:pPr>
        <w:pStyle w:val="ListParagraph"/>
        <w:numPr>
          <w:ilvl w:val="0"/>
          <w:numId w:val="2"/>
        </w:numPr>
        <w:jc w:val="both"/>
        <w:rPr>
          <w:rFonts w:ascii="Candara" w:eastAsia="Times New Roman" w:hAnsi="Candara" w:cs="Tahoma"/>
          <w:lang w:eastAsia="en-AU"/>
        </w:rPr>
      </w:pPr>
      <w:r>
        <w:rPr>
          <w:rFonts w:ascii="Candara" w:eastAsia="Times New Roman" w:hAnsi="Candara" w:cs="Tahoma"/>
          <w:lang w:eastAsia="en-AU"/>
        </w:rPr>
        <w:t>Objectives</w:t>
      </w:r>
    </w:p>
    <w:p w:rsidR="00404421" w:rsidRPr="005471C9" w:rsidRDefault="00404421" w:rsidP="005471C9">
      <w:pPr>
        <w:pStyle w:val="ListParagraph"/>
        <w:numPr>
          <w:ilvl w:val="0"/>
          <w:numId w:val="2"/>
        </w:numPr>
        <w:jc w:val="both"/>
        <w:rPr>
          <w:rFonts w:ascii="Candara" w:eastAsia="Times New Roman" w:hAnsi="Candara" w:cs="Tahoma"/>
          <w:lang w:eastAsia="en-AU"/>
        </w:rPr>
      </w:pPr>
      <w:r>
        <w:rPr>
          <w:rFonts w:ascii="Candara" w:eastAsia="Times New Roman" w:hAnsi="Candara" w:cs="Tahoma"/>
          <w:lang w:eastAsia="en-AU"/>
        </w:rPr>
        <w:t>Tentative names of speakers</w:t>
      </w:r>
    </w:p>
    <w:p w:rsidR="005D6697" w:rsidRPr="005471C9" w:rsidRDefault="005D6697" w:rsidP="005D6697">
      <w:pPr>
        <w:pStyle w:val="ListParagraph"/>
        <w:numPr>
          <w:ilvl w:val="0"/>
          <w:numId w:val="2"/>
        </w:numPr>
        <w:jc w:val="both"/>
        <w:rPr>
          <w:rFonts w:ascii="Candara" w:eastAsia="Times New Roman" w:hAnsi="Candara" w:cs="Tahoma"/>
          <w:lang w:eastAsia="en-AU"/>
        </w:rPr>
      </w:pPr>
      <w:r>
        <w:rPr>
          <w:rFonts w:ascii="Candara" w:eastAsia="Times New Roman" w:hAnsi="Candara" w:cs="Tahoma"/>
          <w:lang w:eastAsia="en-AU"/>
        </w:rPr>
        <w:t>Key messages of the session</w:t>
      </w:r>
    </w:p>
    <w:p w:rsidR="005471C9" w:rsidRDefault="005471C9" w:rsidP="005471C9">
      <w:pPr>
        <w:pStyle w:val="ListParagraph"/>
        <w:numPr>
          <w:ilvl w:val="0"/>
          <w:numId w:val="2"/>
        </w:numPr>
        <w:jc w:val="both"/>
        <w:rPr>
          <w:rFonts w:ascii="Candara" w:eastAsia="Times New Roman" w:hAnsi="Candara" w:cs="Tahoma"/>
          <w:lang w:eastAsia="en-AU"/>
        </w:rPr>
      </w:pPr>
      <w:r w:rsidRPr="005471C9">
        <w:rPr>
          <w:rFonts w:ascii="Candara" w:eastAsia="Times New Roman" w:hAnsi="Candara" w:cs="Tahoma"/>
          <w:lang w:eastAsia="en-AU"/>
        </w:rPr>
        <w:t xml:space="preserve">Format </w:t>
      </w:r>
      <w:r w:rsidR="000C11A8">
        <w:rPr>
          <w:rFonts w:ascii="Candara" w:eastAsia="Times New Roman" w:hAnsi="Candara" w:cs="Tahoma"/>
          <w:lang w:eastAsia="en-AU"/>
        </w:rPr>
        <w:t xml:space="preserve">(presentation, roundtable, etc.) </w:t>
      </w:r>
    </w:p>
    <w:p w:rsidR="00361C27" w:rsidRDefault="00361C27" w:rsidP="005471C9">
      <w:pPr>
        <w:pStyle w:val="ListParagraph"/>
        <w:numPr>
          <w:ilvl w:val="0"/>
          <w:numId w:val="2"/>
        </w:numPr>
        <w:jc w:val="both"/>
        <w:rPr>
          <w:rFonts w:ascii="Candara" w:eastAsia="Times New Roman" w:hAnsi="Candara" w:cs="Tahoma"/>
          <w:lang w:eastAsia="en-AU"/>
        </w:rPr>
      </w:pPr>
      <w:r>
        <w:rPr>
          <w:rFonts w:ascii="Candara" w:eastAsia="Times New Roman" w:hAnsi="Candara" w:cs="Tahoma"/>
          <w:lang w:eastAsia="en-AU"/>
        </w:rPr>
        <w:t>Logistic support needed</w:t>
      </w:r>
    </w:p>
    <w:p w:rsidR="005471C9" w:rsidRDefault="005471C9" w:rsidP="005471C9">
      <w:pPr>
        <w:jc w:val="right"/>
        <w:rPr>
          <w:rFonts w:ascii="Candara" w:eastAsia="Times New Roman" w:hAnsi="Candara" w:cs="Tahoma"/>
          <w:lang w:eastAsia="en-AU"/>
        </w:rPr>
      </w:pPr>
    </w:p>
    <w:p w:rsidR="005471C9" w:rsidRDefault="005471C9" w:rsidP="005471C9">
      <w:pPr>
        <w:jc w:val="right"/>
        <w:rPr>
          <w:rFonts w:ascii="Candara" w:eastAsia="Times New Roman" w:hAnsi="Candara" w:cs="Tahoma"/>
          <w:lang w:eastAsia="en-AU"/>
        </w:rPr>
      </w:pPr>
      <w:r>
        <w:rPr>
          <w:rFonts w:ascii="Candara" w:eastAsia="Times New Roman" w:hAnsi="Candara" w:cs="Tahoma"/>
          <w:lang w:eastAsia="en-AU"/>
        </w:rPr>
        <w:t xml:space="preserve">Please submit your proposal to Brigitte Leduc at SPC </w:t>
      </w:r>
      <w:r w:rsidRPr="005471C9">
        <w:rPr>
          <w:rFonts w:ascii="Candara" w:eastAsia="Times New Roman" w:hAnsi="Candara" w:cs="Tahoma"/>
          <w:b/>
          <w:highlight w:val="yellow"/>
          <w:lang w:eastAsia="en-AU"/>
        </w:rPr>
        <w:t>by 31 of July 2017</w:t>
      </w:r>
      <w:r>
        <w:rPr>
          <w:rFonts w:ascii="Candara" w:eastAsia="Times New Roman" w:hAnsi="Candara" w:cs="Tahoma"/>
          <w:lang w:eastAsia="en-AU"/>
        </w:rPr>
        <w:t xml:space="preserve">: </w:t>
      </w:r>
      <w:hyperlink r:id="rId5" w:history="1">
        <w:r w:rsidRPr="00082287">
          <w:rPr>
            <w:rStyle w:val="Hyperlink"/>
            <w:rFonts w:ascii="Candara" w:eastAsia="Times New Roman" w:hAnsi="Candara" w:cs="Tahoma"/>
            <w:lang w:eastAsia="en-AU"/>
          </w:rPr>
          <w:t>Brigittel@spc.int</w:t>
        </w:r>
      </w:hyperlink>
      <w:r>
        <w:rPr>
          <w:rFonts w:ascii="Candara" w:eastAsia="Times New Roman" w:hAnsi="Candara" w:cs="Tahoma"/>
          <w:lang w:eastAsia="en-AU"/>
        </w:rPr>
        <w:t xml:space="preserve"> </w:t>
      </w:r>
    </w:p>
    <w:p w:rsidR="00847861" w:rsidRDefault="00847861" w:rsidP="005471C9">
      <w:pPr>
        <w:jc w:val="right"/>
        <w:rPr>
          <w:rFonts w:ascii="Candara" w:eastAsia="Times New Roman" w:hAnsi="Candara" w:cs="Tahoma"/>
          <w:lang w:eastAsia="en-AU"/>
        </w:rPr>
      </w:pPr>
    </w:p>
    <w:p w:rsidR="005471C9" w:rsidRPr="00CD082E" w:rsidRDefault="005471C9" w:rsidP="005471C9">
      <w:pPr>
        <w:jc w:val="both"/>
        <w:rPr>
          <w:rFonts w:ascii="Candara" w:eastAsia="Times New Roman" w:hAnsi="Candara" w:cs="Tahoma"/>
          <w:lang w:eastAsia="en-AU"/>
        </w:rPr>
      </w:pPr>
    </w:p>
    <w:p w:rsidR="00ED3A49" w:rsidRPr="00CD082E" w:rsidRDefault="00ED3A49">
      <w:pPr>
        <w:rPr>
          <w:b/>
          <w:sz w:val="28"/>
          <w:szCs w:val="28"/>
        </w:rPr>
      </w:pPr>
      <w:r w:rsidRPr="00CD082E">
        <w:rPr>
          <w:b/>
          <w:sz w:val="28"/>
          <w:szCs w:val="28"/>
        </w:rPr>
        <w:br w:type="page"/>
      </w:r>
    </w:p>
    <w:p w:rsidR="00ED3A49" w:rsidRPr="00ED3A49" w:rsidRDefault="00ED3A49" w:rsidP="00ED3A49">
      <w:pPr>
        <w:jc w:val="center"/>
        <w:rPr>
          <w:b/>
          <w:sz w:val="28"/>
          <w:szCs w:val="28"/>
          <w:lang w:val="fr-CA"/>
        </w:rPr>
      </w:pPr>
      <w:r w:rsidRPr="00ED3A49">
        <w:rPr>
          <w:b/>
          <w:sz w:val="28"/>
          <w:szCs w:val="28"/>
          <w:lang w:val="fr-CA"/>
        </w:rPr>
        <w:lastRenderedPageBreak/>
        <w:t>13e Conf</w:t>
      </w:r>
      <w:r>
        <w:rPr>
          <w:b/>
          <w:sz w:val="28"/>
          <w:szCs w:val="28"/>
          <w:lang w:val="fr-CA"/>
        </w:rPr>
        <w:t>érence des femmes du Pacifique</w:t>
      </w:r>
    </w:p>
    <w:p w:rsidR="00ED3A49" w:rsidRDefault="00ED3A49" w:rsidP="00ED3A49">
      <w:pPr>
        <w:jc w:val="center"/>
        <w:rPr>
          <w:b/>
          <w:u w:val="single"/>
          <w:lang w:val="fr-CA"/>
        </w:rPr>
      </w:pPr>
      <w:r>
        <w:rPr>
          <w:b/>
          <w:u w:val="single"/>
          <w:lang w:val="fr-CA"/>
        </w:rPr>
        <w:t>Soumission de Proposition d’organisation de session parallèle</w:t>
      </w:r>
    </w:p>
    <w:p w:rsidR="00CD082E" w:rsidRPr="00CD082E" w:rsidRDefault="00CD082E" w:rsidP="00CD082E">
      <w:pPr>
        <w:jc w:val="both"/>
        <w:rPr>
          <w:rFonts w:ascii="Candara" w:eastAsia="Times New Roman" w:hAnsi="Candara" w:cs="Tahoma"/>
          <w:i/>
          <w:lang w:val="fr-FR" w:eastAsia="en-AU"/>
        </w:rPr>
      </w:pPr>
      <w:bookmarkStart w:id="0" w:name="_GoBack"/>
      <w:bookmarkEnd w:id="0"/>
      <w:r w:rsidRPr="00CD082E">
        <w:rPr>
          <w:rFonts w:ascii="Candara" w:eastAsia="Times New Roman" w:hAnsi="Candara" w:cs="Tahoma"/>
          <w:i/>
          <w:lang w:val="fr-FR" w:eastAsia="en-AU"/>
        </w:rPr>
        <w:t xml:space="preserve">La CPS accueillera la conférence </w:t>
      </w:r>
      <w:r>
        <w:rPr>
          <w:rFonts w:ascii="Candara" w:eastAsia="Times New Roman" w:hAnsi="Candara" w:cs="Tahoma"/>
          <w:i/>
          <w:lang w:val="fr-FR" w:eastAsia="en-AU"/>
        </w:rPr>
        <w:t xml:space="preserve">régionale </w:t>
      </w:r>
      <w:r w:rsidRPr="00CD082E">
        <w:rPr>
          <w:rFonts w:ascii="Candara" w:eastAsia="Times New Roman" w:hAnsi="Candara" w:cs="Tahoma"/>
          <w:i/>
          <w:lang w:val="fr-FR" w:eastAsia="en-AU"/>
        </w:rPr>
        <w:t xml:space="preserve">des femmes du Pacifique et la réunion ministérielle du 1er au 5 octobre 2017 à Suva (Fidji). Le but de la conférence est de créer un espace où les femmes du Pacifique puissent se rencontrer, partager leur expérience et identifier des mesures pour promouvoir l'égalité entre les sexes et les droits </w:t>
      </w:r>
      <w:r>
        <w:rPr>
          <w:rFonts w:ascii="Candara" w:eastAsia="Times New Roman" w:hAnsi="Candara" w:cs="Tahoma"/>
          <w:i/>
          <w:lang w:val="fr-FR" w:eastAsia="en-AU"/>
        </w:rPr>
        <w:t>fondamentaux</w:t>
      </w:r>
      <w:r w:rsidRPr="00CD082E">
        <w:rPr>
          <w:rFonts w:ascii="Candara" w:eastAsia="Times New Roman" w:hAnsi="Candara" w:cs="Tahoma"/>
          <w:i/>
          <w:lang w:val="fr-FR" w:eastAsia="en-AU"/>
        </w:rPr>
        <w:t xml:space="preserve"> des femmes. Le thème de cette année sera l'</w:t>
      </w:r>
      <w:r>
        <w:rPr>
          <w:rFonts w:ascii="Candara" w:eastAsia="Times New Roman" w:hAnsi="Candara" w:cs="Tahoma"/>
          <w:i/>
          <w:lang w:val="fr-FR" w:eastAsia="en-AU"/>
        </w:rPr>
        <w:t>émancipation</w:t>
      </w:r>
      <w:r w:rsidRPr="00CD082E">
        <w:rPr>
          <w:rFonts w:ascii="Candara" w:eastAsia="Times New Roman" w:hAnsi="Candara" w:cs="Tahoma"/>
          <w:i/>
          <w:lang w:val="fr-FR" w:eastAsia="en-AU"/>
        </w:rPr>
        <w:t xml:space="preserve"> économique des femmes.</w:t>
      </w:r>
    </w:p>
    <w:p w:rsidR="00CD082E" w:rsidRPr="00CD082E" w:rsidRDefault="00CD082E" w:rsidP="00CD082E">
      <w:pPr>
        <w:jc w:val="both"/>
        <w:rPr>
          <w:rFonts w:ascii="Candara" w:eastAsia="Times New Roman" w:hAnsi="Candara" w:cs="Tahoma"/>
          <w:i/>
          <w:lang w:val="fr-CA" w:eastAsia="en-AU"/>
        </w:rPr>
      </w:pPr>
      <w:r w:rsidRPr="00CD082E">
        <w:rPr>
          <w:rFonts w:ascii="Candara" w:eastAsia="Times New Roman" w:hAnsi="Candara" w:cs="Tahoma"/>
          <w:i/>
          <w:lang w:val="fr-FR" w:eastAsia="en-AU"/>
        </w:rPr>
        <w:t>La conférence est un espace unique pour renforcer les partenariats entre les représentants</w:t>
      </w:r>
      <w:r>
        <w:rPr>
          <w:rFonts w:ascii="Candara" w:eastAsia="Times New Roman" w:hAnsi="Candara" w:cs="Tahoma"/>
          <w:i/>
          <w:lang w:val="fr-FR" w:eastAsia="en-AU"/>
        </w:rPr>
        <w:t xml:space="preserve"> et représentantes</w:t>
      </w:r>
      <w:r w:rsidRPr="00CD082E">
        <w:rPr>
          <w:rFonts w:ascii="Candara" w:eastAsia="Times New Roman" w:hAnsi="Candara" w:cs="Tahoma"/>
          <w:i/>
          <w:lang w:val="fr-FR" w:eastAsia="en-AU"/>
        </w:rPr>
        <w:t xml:space="preserve"> des institutions gouvernementales, les organisations de la société civile, les universitaires, le secteur privé et les partenaires au développement.</w:t>
      </w:r>
    </w:p>
    <w:p w:rsidR="00CD082E" w:rsidRDefault="00CD082E" w:rsidP="00ED3A49">
      <w:pPr>
        <w:jc w:val="both"/>
        <w:rPr>
          <w:rFonts w:ascii="Candara" w:eastAsia="Times New Roman" w:hAnsi="Candara" w:cs="Tahoma"/>
          <w:lang w:val="fr-CA" w:eastAsia="en-AU"/>
        </w:rPr>
      </w:pPr>
    </w:p>
    <w:p w:rsidR="00ED3A49" w:rsidRDefault="00ED3A49" w:rsidP="00ED3A49">
      <w:pPr>
        <w:jc w:val="both"/>
        <w:rPr>
          <w:rFonts w:ascii="Candara" w:eastAsia="Times New Roman" w:hAnsi="Candara" w:cs="Tahoma"/>
          <w:lang w:val="fr-CA" w:eastAsia="en-AU"/>
        </w:rPr>
      </w:pPr>
      <w:r w:rsidRPr="00ED3A49">
        <w:rPr>
          <w:rFonts w:ascii="Candara" w:eastAsia="Times New Roman" w:hAnsi="Candara" w:cs="Tahoma"/>
          <w:lang w:val="fr-CA" w:eastAsia="en-AU"/>
        </w:rPr>
        <w:t>La Conférence offre l’opportunité aux gouvernements, aux organisations de la société civile</w:t>
      </w:r>
      <w:r w:rsidR="00CD082E">
        <w:rPr>
          <w:rFonts w:ascii="Candara" w:eastAsia="Times New Roman" w:hAnsi="Candara" w:cs="Tahoma"/>
          <w:lang w:val="fr-CA" w:eastAsia="en-AU"/>
        </w:rPr>
        <w:t>, au secteur privé, et</w:t>
      </w:r>
      <w:r>
        <w:rPr>
          <w:rFonts w:ascii="Candara" w:eastAsia="Times New Roman" w:hAnsi="Candara" w:cs="Tahoma"/>
          <w:lang w:val="fr-CA" w:eastAsia="en-AU"/>
        </w:rPr>
        <w:t xml:space="preserve"> aux partenaires au développement d’organiser une session parallèle axée sur le partage d’expériences et d’idées </w:t>
      </w:r>
      <w:r w:rsidR="000A5C5C">
        <w:rPr>
          <w:rFonts w:ascii="Candara" w:eastAsia="Times New Roman" w:hAnsi="Candara" w:cs="Tahoma"/>
          <w:lang w:val="fr-CA" w:eastAsia="en-AU"/>
        </w:rPr>
        <w:t>durant</w:t>
      </w:r>
      <w:r>
        <w:rPr>
          <w:rFonts w:ascii="Candara" w:eastAsia="Times New Roman" w:hAnsi="Candara" w:cs="Tahoma"/>
          <w:lang w:val="fr-CA" w:eastAsia="en-AU"/>
        </w:rPr>
        <w:t xml:space="preserve"> la Conférence.  Trois sessions parallèles</w:t>
      </w:r>
      <w:r w:rsidR="000A5C5C">
        <w:rPr>
          <w:rFonts w:ascii="Candara" w:eastAsia="Times New Roman" w:hAnsi="Candara" w:cs="Tahoma"/>
          <w:lang w:val="fr-CA" w:eastAsia="en-AU"/>
        </w:rPr>
        <w:t xml:space="preserve"> d’une durée de 1h30</w:t>
      </w:r>
      <w:r>
        <w:rPr>
          <w:rFonts w:ascii="Candara" w:eastAsia="Times New Roman" w:hAnsi="Candara" w:cs="Tahoma"/>
          <w:lang w:val="fr-CA" w:eastAsia="en-AU"/>
        </w:rPr>
        <w:t xml:space="preserve"> seront tenues simultanément les 3 et 4 Octobre</w:t>
      </w:r>
      <w:r w:rsidR="000A5C5C">
        <w:rPr>
          <w:rFonts w:ascii="Candara" w:eastAsia="Times New Roman" w:hAnsi="Candara" w:cs="Tahoma"/>
          <w:lang w:val="fr-CA" w:eastAsia="en-AU"/>
        </w:rPr>
        <w:t>, pour un total de 12</w:t>
      </w:r>
      <w:r>
        <w:rPr>
          <w:rFonts w:ascii="Candara" w:eastAsia="Times New Roman" w:hAnsi="Candara" w:cs="Tahoma"/>
          <w:lang w:val="fr-CA" w:eastAsia="en-AU"/>
        </w:rPr>
        <w:t xml:space="preserve">.  </w:t>
      </w:r>
    </w:p>
    <w:p w:rsidR="00ED3A49" w:rsidRDefault="00ED3A49" w:rsidP="00ED3A49">
      <w:pPr>
        <w:jc w:val="both"/>
        <w:rPr>
          <w:rFonts w:ascii="Candara" w:eastAsia="Times New Roman" w:hAnsi="Candara" w:cs="Tahoma"/>
          <w:lang w:val="fr-CA" w:eastAsia="en-AU"/>
        </w:rPr>
      </w:pPr>
      <w:r>
        <w:rPr>
          <w:rFonts w:ascii="Candara" w:eastAsia="Times New Roman" w:hAnsi="Candara" w:cs="Tahoma"/>
          <w:lang w:val="fr-CA" w:eastAsia="en-AU"/>
        </w:rPr>
        <w:t xml:space="preserve">Les sessions doivent contribuer à la réflexion sur le thème de la Conférence, à savoir </w:t>
      </w:r>
      <w:r w:rsidRPr="00ED3A49">
        <w:rPr>
          <w:rFonts w:ascii="Candara" w:eastAsia="Times New Roman" w:hAnsi="Candara" w:cs="Tahoma"/>
          <w:b/>
          <w:lang w:val="fr-CA" w:eastAsia="en-AU"/>
        </w:rPr>
        <w:t>l’émancipation économique des femmes</w:t>
      </w:r>
      <w:r>
        <w:rPr>
          <w:rFonts w:ascii="Candara" w:eastAsia="Times New Roman" w:hAnsi="Candara" w:cs="Tahoma"/>
          <w:lang w:val="fr-CA" w:eastAsia="en-AU"/>
        </w:rPr>
        <w:t xml:space="preserve">.  </w:t>
      </w:r>
    </w:p>
    <w:p w:rsidR="00ED3A49" w:rsidRDefault="00ED3A49" w:rsidP="00ED3A49">
      <w:pPr>
        <w:jc w:val="both"/>
        <w:rPr>
          <w:rFonts w:ascii="Candara" w:eastAsia="Times New Roman" w:hAnsi="Candara" w:cs="Tahoma"/>
          <w:lang w:val="fr-CA" w:eastAsia="en-AU"/>
        </w:rPr>
      </w:pPr>
      <w:r w:rsidRPr="00ED3A49">
        <w:rPr>
          <w:rFonts w:ascii="Candara" w:eastAsia="Times New Roman" w:hAnsi="Candara" w:cs="Tahoma"/>
          <w:lang w:val="fr-CA" w:eastAsia="en-AU"/>
        </w:rPr>
        <w:t xml:space="preserve">Les organisations peuvent soumettre </w:t>
      </w:r>
      <w:r>
        <w:rPr>
          <w:rFonts w:ascii="Candara" w:eastAsia="Times New Roman" w:hAnsi="Candara" w:cs="Tahoma"/>
          <w:lang w:val="fr-CA" w:eastAsia="en-AU"/>
        </w:rPr>
        <w:t>leur proposition</w:t>
      </w:r>
      <w:r w:rsidRPr="00ED3A49">
        <w:rPr>
          <w:rFonts w:ascii="Candara" w:eastAsia="Times New Roman" w:hAnsi="Candara" w:cs="Tahoma"/>
          <w:lang w:val="fr-CA" w:eastAsia="en-AU"/>
        </w:rPr>
        <w:t xml:space="preserve"> au Secr</w:t>
      </w:r>
      <w:r>
        <w:rPr>
          <w:rFonts w:ascii="Candara" w:eastAsia="Times New Roman" w:hAnsi="Candara" w:cs="Tahoma"/>
          <w:lang w:val="fr-CA" w:eastAsia="en-AU"/>
        </w:rPr>
        <w:t>é</w:t>
      </w:r>
      <w:r w:rsidRPr="00ED3A49">
        <w:rPr>
          <w:rFonts w:ascii="Candara" w:eastAsia="Times New Roman" w:hAnsi="Candara" w:cs="Tahoma"/>
          <w:lang w:val="fr-CA" w:eastAsia="en-AU"/>
        </w:rPr>
        <w:t>tariat de la Conférence</w:t>
      </w:r>
      <w:r>
        <w:rPr>
          <w:rFonts w:ascii="Candara" w:eastAsia="Times New Roman" w:hAnsi="Candara" w:cs="Tahoma"/>
          <w:lang w:val="fr-CA" w:eastAsia="en-AU"/>
        </w:rPr>
        <w:t xml:space="preserve"> avant le 31 juillet.  Les propositions seront examinées par le comité </w:t>
      </w:r>
      <w:proofErr w:type="spellStart"/>
      <w:r>
        <w:rPr>
          <w:rFonts w:ascii="Candara" w:eastAsia="Times New Roman" w:hAnsi="Candara" w:cs="Tahoma"/>
          <w:lang w:val="fr-CA" w:eastAsia="en-AU"/>
        </w:rPr>
        <w:t>aviseur</w:t>
      </w:r>
      <w:proofErr w:type="spellEnd"/>
      <w:r>
        <w:rPr>
          <w:rFonts w:ascii="Candara" w:eastAsia="Times New Roman" w:hAnsi="Candara" w:cs="Tahoma"/>
          <w:lang w:val="fr-CA" w:eastAsia="en-AU"/>
        </w:rPr>
        <w:t xml:space="preserve"> de la Conférence le 4 août.   </w:t>
      </w:r>
    </w:p>
    <w:p w:rsidR="00ED3A49" w:rsidRPr="00ED3A49" w:rsidRDefault="00CD082E" w:rsidP="00ED3A49">
      <w:pPr>
        <w:jc w:val="both"/>
        <w:rPr>
          <w:rFonts w:ascii="Candara" w:eastAsia="Times New Roman" w:hAnsi="Candara" w:cs="Tahoma"/>
          <w:lang w:val="fr-CA" w:eastAsia="en-AU"/>
        </w:rPr>
      </w:pPr>
      <w:r>
        <w:rPr>
          <w:rFonts w:ascii="Candara" w:eastAsia="Times New Roman" w:hAnsi="Candara" w:cs="Tahoma"/>
          <w:lang w:val="fr-CA" w:eastAsia="en-AU"/>
        </w:rPr>
        <w:t xml:space="preserve">Prenez note que la CPS </w:t>
      </w:r>
      <w:r w:rsidR="00C46497">
        <w:rPr>
          <w:rFonts w:ascii="Candara" w:eastAsia="Times New Roman" w:hAnsi="Candara" w:cs="Tahoma"/>
          <w:lang w:val="fr-CA" w:eastAsia="en-AU"/>
        </w:rPr>
        <w:t>offrira l’espace et l’équipement technique, mais l</w:t>
      </w:r>
      <w:r w:rsidR="000A5C5C">
        <w:rPr>
          <w:rFonts w:ascii="Candara" w:eastAsia="Times New Roman" w:hAnsi="Candara" w:cs="Tahoma"/>
          <w:lang w:val="fr-CA" w:eastAsia="en-AU"/>
        </w:rPr>
        <w:t>es sessions sélectionnées devront être organisées et financées par les organisations qui les auront soumis</w:t>
      </w:r>
      <w:r w:rsidR="00C46497">
        <w:rPr>
          <w:rFonts w:ascii="Candara" w:eastAsia="Times New Roman" w:hAnsi="Candara" w:cs="Tahoma"/>
          <w:lang w:val="fr-CA" w:eastAsia="en-AU"/>
        </w:rPr>
        <w:t>es</w:t>
      </w:r>
      <w:r w:rsidR="000A5C5C">
        <w:rPr>
          <w:rFonts w:ascii="Candara" w:eastAsia="Times New Roman" w:hAnsi="Candara" w:cs="Tahoma"/>
          <w:lang w:val="fr-CA" w:eastAsia="en-AU"/>
        </w:rPr>
        <w:t xml:space="preserve">.  </w:t>
      </w:r>
    </w:p>
    <w:p w:rsidR="00ED3A49" w:rsidRPr="000A5C5C" w:rsidRDefault="000A5C5C" w:rsidP="00ED3A49">
      <w:pPr>
        <w:jc w:val="both"/>
        <w:rPr>
          <w:rFonts w:ascii="Candara" w:eastAsia="Times New Roman" w:hAnsi="Candara" w:cs="Tahoma"/>
          <w:lang w:val="fr-CA" w:eastAsia="en-AU"/>
        </w:rPr>
      </w:pPr>
      <w:r w:rsidRPr="000A5C5C">
        <w:rPr>
          <w:rFonts w:ascii="Candara" w:eastAsia="Times New Roman" w:hAnsi="Candara" w:cs="Tahoma"/>
          <w:lang w:val="fr-CA" w:eastAsia="en-AU"/>
        </w:rPr>
        <w:t>Les propositions doivent comporter les informations suivant</w:t>
      </w:r>
      <w:r>
        <w:rPr>
          <w:rFonts w:ascii="Candara" w:eastAsia="Times New Roman" w:hAnsi="Candara" w:cs="Tahoma"/>
          <w:lang w:val="fr-CA" w:eastAsia="en-AU"/>
        </w:rPr>
        <w:t>e</w:t>
      </w:r>
      <w:r w:rsidRPr="000A5C5C">
        <w:rPr>
          <w:rFonts w:ascii="Candara" w:eastAsia="Times New Roman" w:hAnsi="Candara" w:cs="Tahoma"/>
          <w:lang w:val="fr-CA" w:eastAsia="en-AU"/>
        </w:rPr>
        <w:t>s:</w:t>
      </w:r>
    </w:p>
    <w:p w:rsidR="000A5C5C" w:rsidRPr="000A5C5C" w:rsidRDefault="000A5C5C" w:rsidP="000A5C5C">
      <w:pPr>
        <w:pStyle w:val="ListParagraph"/>
        <w:numPr>
          <w:ilvl w:val="0"/>
          <w:numId w:val="5"/>
        </w:numPr>
        <w:jc w:val="both"/>
        <w:rPr>
          <w:rFonts w:ascii="Candara" w:eastAsia="Times New Roman" w:hAnsi="Candara" w:cs="Tahoma"/>
          <w:lang w:val="fr-CA" w:eastAsia="en-AU"/>
        </w:rPr>
      </w:pPr>
      <w:r w:rsidRPr="000A5C5C">
        <w:rPr>
          <w:rFonts w:ascii="Candara" w:eastAsia="Times New Roman" w:hAnsi="Candara" w:cs="Tahoma"/>
          <w:lang w:val="fr-CA" w:eastAsia="en-AU"/>
        </w:rPr>
        <w:t>Titre</w:t>
      </w:r>
    </w:p>
    <w:p w:rsidR="000A5C5C" w:rsidRDefault="000A5C5C" w:rsidP="000A5C5C">
      <w:pPr>
        <w:pStyle w:val="ListParagraph"/>
        <w:numPr>
          <w:ilvl w:val="0"/>
          <w:numId w:val="5"/>
        </w:numPr>
        <w:jc w:val="both"/>
        <w:rPr>
          <w:rFonts w:ascii="Candara" w:eastAsia="Times New Roman" w:hAnsi="Candara" w:cs="Tahoma"/>
          <w:lang w:val="fr-CA" w:eastAsia="en-AU"/>
        </w:rPr>
      </w:pPr>
      <w:r w:rsidRPr="000A5C5C">
        <w:rPr>
          <w:rFonts w:ascii="Candara" w:eastAsia="Times New Roman" w:hAnsi="Candara" w:cs="Tahoma"/>
          <w:lang w:val="fr-CA" w:eastAsia="en-AU"/>
        </w:rPr>
        <w:t>Résumé</w:t>
      </w:r>
    </w:p>
    <w:p w:rsidR="000A5C5C" w:rsidRDefault="000A5C5C" w:rsidP="000A5C5C">
      <w:pPr>
        <w:pStyle w:val="ListParagraph"/>
        <w:numPr>
          <w:ilvl w:val="0"/>
          <w:numId w:val="5"/>
        </w:numPr>
        <w:jc w:val="both"/>
        <w:rPr>
          <w:rFonts w:ascii="Candara" w:eastAsia="Times New Roman" w:hAnsi="Candara" w:cs="Tahoma"/>
          <w:lang w:val="fr-CA" w:eastAsia="en-AU"/>
        </w:rPr>
      </w:pPr>
      <w:r w:rsidRPr="000A5C5C">
        <w:rPr>
          <w:rFonts w:ascii="Candara" w:eastAsia="Times New Roman" w:hAnsi="Candara" w:cs="Tahoma"/>
          <w:lang w:val="fr-CA" w:eastAsia="en-AU"/>
        </w:rPr>
        <w:t xml:space="preserve">Objectifs </w:t>
      </w:r>
    </w:p>
    <w:p w:rsidR="00C46497" w:rsidRDefault="00C46497" w:rsidP="000A5C5C">
      <w:pPr>
        <w:pStyle w:val="ListParagraph"/>
        <w:numPr>
          <w:ilvl w:val="0"/>
          <w:numId w:val="5"/>
        </w:numPr>
        <w:jc w:val="both"/>
        <w:rPr>
          <w:rFonts w:ascii="Candara" w:eastAsia="Times New Roman" w:hAnsi="Candara" w:cs="Tahoma"/>
          <w:lang w:val="fr-CA" w:eastAsia="en-AU"/>
        </w:rPr>
      </w:pPr>
      <w:r>
        <w:rPr>
          <w:rFonts w:ascii="Candara" w:eastAsia="Times New Roman" w:hAnsi="Candara" w:cs="Tahoma"/>
          <w:lang w:val="fr-CA" w:eastAsia="en-AU"/>
        </w:rPr>
        <w:t>Nom des intervenant-e-s</w:t>
      </w:r>
    </w:p>
    <w:p w:rsidR="00C46497" w:rsidRPr="000A5C5C" w:rsidRDefault="00C46497" w:rsidP="000A5C5C">
      <w:pPr>
        <w:pStyle w:val="ListParagraph"/>
        <w:numPr>
          <w:ilvl w:val="0"/>
          <w:numId w:val="5"/>
        </w:numPr>
        <w:jc w:val="both"/>
        <w:rPr>
          <w:rFonts w:ascii="Candara" w:eastAsia="Times New Roman" w:hAnsi="Candara" w:cs="Tahoma"/>
          <w:lang w:val="fr-CA" w:eastAsia="en-AU"/>
        </w:rPr>
      </w:pPr>
      <w:r>
        <w:rPr>
          <w:rFonts w:ascii="Candara" w:eastAsia="Times New Roman" w:hAnsi="Candara" w:cs="Tahoma"/>
          <w:lang w:val="fr-CA" w:eastAsia="en-AU"/>
        </w:rPr>
        <w:t>Messages clés de la session</w:t>
      </w:r>
    </w:p>
    <w:p w:rsidR="000A5C5C" w:rsidRDefault="000A5C5C" w:rsidP="000A5C5C">
      <w:pPr>
        <w:pStyle w:val="ListParagraph"/>
        <w:numPr>
          <w:ilvl w:val="0"/>
          <w:numId w:val="5"/>
        </w:numPr>
        <w:jc w:val="both"/>
        <w:rPr>
          <w:rFonts w:ascii="Candara" w:eastAsia="Times New Roman" w:hAnsi="Candara" w:cs="Tahoma"/>
          <w:lang w:val="fr-CA" w:eastAsia="en-AU"/>
        </w:rPr>
      </w:pPr>
      <w:r w:rsidRPr="000A5C5C">
        <w:rPr>
          <w:rFonts w:ascii="Candara" w:eastAsia="Times New Roman" w:hAnsi="Candara" w:cs="Tahoma"/>
          <w:lang w:val="fr-CA" w:eastAsia="en-AU"/>
        </w:rPr>
        <w:t xml:space="preserve">Format (table ronde, présentation, etc.) </w:t>
      </w:r>
    </w:p>
    <w:p w:rsidR="00C46497" w:rsidRPr="000A5C5C" w:rsidRDefault="00C46497" w:rsidP="000A5C5C">
      <w:pPr>
        <w:pStyle w:val="ListParagraph"/>
        <w:numPr>
          <w:ilvl w:val="0"/>
          <w:numId w:val="5"/>
        </w:numPr>
        <w:jc w:val="both"/>
        <w:rPr>
          <w:rFonts w:ascii="Candara" w:eastAsia="Times New Roman" w:hAnsi="Candara" w:cs="Tahoma"/>
          <w:lang w:val="fr-CA" w:eastAsia="en-AU"/>
        </w:rPr>
      </w:pPr>
      <w:r>
        <w:rPr>
          <w:rFonts w:ascii="Candara" w:eastAsia="Times New Roman" w:hAnsi="Candara" w:cs="Tahoma"/>
          <w:lang w:val="fr-CA" w:eastAsia="en-AU"/>
        </w:rPr>
        <w:t>Les besoins en termes logistiques</w:t>
      </w:r>
    </w:p>
    <w:p w:rsidR="00C46497" w:rsidRDefault="00C46497" w:rsidP="00ED3A49">
      <w:pPr>
        <w:jc w:val="both"/>
        <w:rPr>
          <w:rFonts w:ascii="Candara" w:eastAsia="Times New Roman" w:hAnsi="Candara" w:cs="Tahoma"/>
          <w:lang w:val="fr-CA" w:eastAsia="en-AU"/>
        </w:rPr>
      </w:pPr>
    </w:p>
    <w:p w:rsidR="000A5C5C" w:rsidRPr="000A5C5C" w:rsidRDefault="000A5C5C" w:rsidP="00ED3A49">
      <w:pPr>
        <w:jc w:val="both"/>
        <w:rPr>
          <w:rFonts w:ascii="Candara" w:eastAsia="Times New Roman" w:hAnsi="Candara" w:cs="Tahoma"/>
          <w:lang w:val="fr-CA" w:eastAsia="en-AU"/>
        </w:rPr>
      </w:pPr>
      <w:r>
        <w:rPr>
          <w:rFonts w:ascii="Candara" w:eastAsia="Times New Roman" w:hAnsi="Candara" w:cs="Tahoma"/>
          <w:lang w:val="fr-CA" w:eastAsia="en-AU"/>
        </w:rPr>
        <w:t xml:space="preserve">Veuillez soumettre votre proposition à la CPS au soin de Brigitte Leduc </w:t>
      </w:r>
      <w:r w:rsidRPr="000A5C5C">
        <w:rPr>
          <w:rFonts w:ascii="Candara" w:eastAsia="Times New Roman" w:hAnsi="Candara" w:cs="Tahoma"/>
          <w:highlight w:val="yellow"/>
          <w:lang w:val="fr-CA" w:eastAsia="en-AU"/>
        </w:rPr>
        <w:t>avant le 31 juillet 2017 :</w:t>
      </w:r>
      <w:r>
        <w:rPr>
          <w:rFonts w:ascii="Candara" w:eastAsia="Times New Roman" w:hAnsi="Candara" w:cs="Tahoma"/>
          <w:lang w:val="fr-CA" w:eastAsia="en-AU"/>
        </w:rPr>
        <w:t xml:space="preserve">  </w:t>
      </w:r>
      <w:hyperlink r:id="rId6" w:history="1">
        <w:r w:rsidRPr="00B147AF">
          <w:rPr>
            <w:rStyle w:val="Hyperlink"/>
            <w:rFonts w:ascii="Candara" w:eastAsia="Times New Roman" w:hAnsi="Candara" w:cs="Tahoma"/>
            <w:lang w:val="fr-CA" w:eastAsia="en-AU"/>
          </w:rPr>
          <w:t>brigittel@spc.int</w:t>
        </w:r>
      </w:hyperlink>
      <w:r>
        <w:rPr>
          <w:rFonts w:ascii="Candara" w:eastAsia="Times New Roman" w:hAnsi="Candara" w:cs="Tahoma"/>
          <w:lang w:val="fr-CA" w:eastAsia="en-AU"/>
        </w:rPr>
        <w:t xml:space="preserve"> </w:t>
      </w:r>
    </w:p>
    <w:p w:rsidR="00ED3A49" w:rsidRPr="000A5C5C" w:rsidRDefault="00ED3A49" w:rsidP="00ED3A49">
      <w:pPr>
        <w:jc w:val="right"/>
        <w:rPr>
          <w:rFonts w:ascii="Candara" w:eastAsia="Times New Roman" w:hAnsi="Candara" w:cs="Tahoma"/>
          <w:lang w:val="fr-CA" w:eastAsia="en-AU"/>
        </w:rPr>
      </w:pPr>
    </w:p>
    <w:p w:rsidR="005471C9" w:rsidRPr="00361C27" w:rsidRDefault="005471C9">
      <w:pPr>
        <w:rPr>
          <w:lang w:val="fr-CA"/>
        </w:rPr>
      </w:pPr>
    </w:p>
    <w:sectPr w:rsidR="005471C9" w:rsidRPr="00361C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1B27"/>
    <w:multiLevelType w:val="hybridMultilevel"/>
    <w:tmpl w:val="9D123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4C6E88"/>
    <w:multiLevelType w:val="hybridMultilevel"/>
    <w:tmpl w:val="66E4A54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701427"/>
    <w:multiLevelType w:val="hybridMultilevel"/>
    <w:tmpl w:val="A8F2E54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8178DF"/>
    <w:multiLevelType w:val="hybridMultilevel"/>
    <w:tmpl w:val="D50250DE"/>
    <w:lvl w:ilvl="0" w:tplc="226ABAC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B795B73"/>
    <w:multiLevelType w:val="hybridMultilevel"/>
    <w:tmpl w:val="25048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1C9"/>
    <w:rsid w:val="000A5C5C"/>
    <w:rsid w:val="000C11A8"/>
    <w:rsid w:val="00225626"/>
    <w:rsid w:val="00361C27"/>
    <w:rsid w:val="00404421"/>
    <w:rsid w:val="00497DBF"/>
    <w:rsid w:val="005471C9"/>
    <w:rsid w:val="00584A65"/>
    <w:rsid w:val="005D6697"/>
    <w:rsid w:val="00847861"/>
    <w:rsid w:val="00C46497"/>
    <w:rsid w:val="00CD082E"/>
    <w:rsid w:val="00D54449"/>
    <w:rsid w:val="00ED3A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67409"/>
  <w15:chartTrackingRefBased/>
  <w15:docId w15:val="{3DD1873B-BB66-4C6A-AB2F-5C8ADDDF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1C9"/>
    <w:pPr>
      <w:ind w:left="720"/>
      <w:contextualSpacing/>
    </w:pPr>
  </w:style>
  <w:style w:type="character" w:styleId="Hyperlink">
    <w:name w:val="Hyperlink"/>
    <w:basedOn w:val="DefaultParagraphFont"/>
    <w:uiPriority w:val="99"/>
    <w:unhideWhenUsed/>
    <w:rsid w:val="005471C9"/>
    <w:rPr>
      <w:color w:val="0563C1" w:themeColor="hyperlink"/>
      <w:u w:val="single"/>
    </w:rPr>
  </w:style>
  <w:style w:type="paragraph" w:styleId="BalloonText">
    <w:name w:val="Balloon Text"/>
    <w:basedOn w:val="Normal"/>
    <w:link w:val="BalloonTextChar"/>
    <w:uiPriority w:val="99"/>
    <w:semiHidden/>
    <w:unhideWhenUsed/>
    <w:rsid w:val="00225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6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35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gittel@spc.int" TargetMode="External"/><Relationship Id="rId5" Type="http://schemas.openxmlformats.org/officeDocument/2006/relationships/hyperlink" Target="mailto:Brigittel@spc.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SPC</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Leduc</dc:creator>
  <cp:keywords/>
  <dc:description/>
  <cp:lastModifiedBy>Brigitte Leduc</cp:lastModifiedBy>
  <cp:revision>10</cp:revision>
  <cp:lastPrinted>2017-07-05T00:05:00Z</cp:lastPrinted>
  <dcterms:created xsi:type="dcterms:W3CDTF">2017-07-05T00:26:00Z</dcterms:created>
  <dcterms:modified xsi:type="dcterms:W3CDTF">2017-07-07T01:00:00Z</dcterms:modified>
</cp:coreProperties>
</file>