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5F5" w:rsidRDefault="00B635F5" w:rsidP="00B635F5">
      <w:pPr>
        <w:pStyle w:val="Heading1"/>
        <w:jc w:val="center"/>
        <w:rPr>
          <w:lang w:val="en-US"/>
        </w:rPr>
      </w:pPr>
      <w:r>
        <w:rPr>
          <w:lang w:val="en-US"/>
        </w:rPr>
        <w:t>Cancer</w:t>
      </w:r>
      <w:r w:rsidR="007E6613">
        <w:rPr>
          <w:lang w:val="en-US"/>
        </w:rPr>
        <w:t xml:space="preserve"> deaths</w:t>
      </w:r>
      <w:bookmarkStart w:id="0" w:name="_GoBack"/>
      <w:bookmarkEnd w:id="0"/>
    </w:p>
    <w:p w:rsidR="00816A94" w:rsidRPr="00D948A9" w:rsidRDefault="00B635F5">
      <w:pPr>
        <w:rPr>
          <w:b/>
          <w:lang w:val="en-US"/>
        </w:rPr>
      </w:pPr>
      <w:r w:rsidRPr="00D948A9">
        <w:rPr>
          <w:b/>
          <w:lang w:val="en-US"/>
        </w:rPr>
        <w:t>Case 1</w:t>
      </w:r>
    </w:p>
    <w:p w:rsidR="00B635F5" w:rsidRPr="00D948A9" w:rsidRDefault="00B635F5" w:rsidP="00D948A9">
      <w:pPr>
        <w:tabs>
          <w:tab w:val="left" w:pos="6237"/>
        </w:tabs>
        <w:rPr>
          <w:szCs w:val="24"/>
        </w:rPr>
      </w:pPr>
      <w:r w:rsidRPr="00D948A9">
        <w:rPr>
          <w:szCs w:val="24"/>
        </w:rPr>
        <w:t xml:space="preserve">A 49 year old woman complained about a lump in her right breast which she had for last 6 months. She did not want to go to a doctor at first but since it was enlarging she contacted her doctor for advice. She also complained of loss of body weight during the last three months. She had her last menstrual period 3 weeks previously. She is married but does not have any children. She gave a history of having a first degree relative (aunt) with carcinoma of breast. Her past medical history also showed diabetes mellitus. </w:t>
      </w:r>
    </w:p>
    <w:p w:rsidR="00B635F5" w:rsidRPr="00BC1B01" w:rsidRDefault="00B635F5" w:rsidP="00B635F5">
      <w:pPr>
        <w:pStyle w:val="ListParagraph"/>
        <w:tabs>
          <w:tab w:val="left" w:pos="6237"/>
        </w:tabs>
        <w:rPr>
          <w:szCs w:val="24"/>
        </w:rPr>
      </w:pPr>
    </w:p>
    <w:p w:rsidR="00B635F5" w:rsidRPr="00D948A9" w:rsidRDefault="00B635F5" w:rsidP="00D948A9">
      <w:pPr>
        <w:tabs>
          <w:tab w:val="left" w:pos="6237"/>
        </w:tabs>
        <w:rPr>
          <w:szCs w:val="24"/>
        </w:rPr>
      </w:pPr>
      <w:r w:rsidRPr="00D948A9">
        <w:rPr>
          <w:szCs w:val="24"/>
        </w:rPr>
        <w:t>The doctor examined her and found 1.5 cm x 1 cm fixed lump on the upper outer quadrant of her right breast. She had enlarged axillary lymph nodes. Fine Needle Aspiration biopsy showed carcinomatous cells.  She was referred to the hospital surgical unit and she underwent mastectomy. Surgery took place in March 2006. The histopathology confirmed infiltrating ductal carcinoma of the breast. No dista</w:t>
      </w:r>
      <w:r w:rsidR="00832B64">
        <w:rPr>
          <w:szCs w:val="24"/>
        </w:rPr>
        <w:t>nt</w:t>
      </w:r>
      <w:r w:rsidRPr="00D948A9">
        <w:rPr>
          <w:szCs w:val="24"/>
        </w:rPr>
        <w:t xml:space="preserve"> metastases were detected at the time of surgery.</w:t>
      </w:r>
    </w:p>
    <w:p w:rsidR="00B635F5" w:rsidRPr="00BC1B01" w:rsidRDefault="00B635F5" w:rsidP="00B635F5">
      <w:pPr>
        <w:pStyle w:val="ListParagraph"/>
        <w:tabs>
          <w:tab w:val="left" w:pos="6237"/>
        </w:tabs>
        <w:rPr>
          <w:szCs w:val="24"/>
        </w:rPr>
      </w:pPr>
    </w:p>
    <w:p w:rsidR="00B635F5" w:rsidRPr="00D948A9" w:rsidRDefault="00B635F5" w:rsidP="00D948A9">
      <w:pPr>
        <w:tabs>
          <w:tab w:val="left" w:pos="6237"/>
        </w:tabs>
        <w:rPr>
          <w:szCs w:val="24"/>
        </w:rPr>
      </w:pPr>
      <w:r w:rsidRPr="00D948A9">
        <w:rPr>
          <w:szCs w:val="24"/>
        </w:rPr>
        <w:t xml:space="preserve">She attended follow up clinics regularly. In November 2006 she was admitted to hospital again with severe headache and vomiting. A CT scan revealed disseminated carcinoma of the brain. She died after 5 days in hospital. </w:t>
      </w:r>
    </w:p>
    <w:p w:rsidR="00B635F5" w:rsidRDefault="00B635F5">
      <w:pPr>
        <w:rPr>
          <w:lang w:val="en-US"/>
        </w:rPr>
      </w:pPr>
    </w:p>
    <w:p w:rsidR="00B635F5" w:rsidRDefault="00B635F5">
      <w:pPr>
        <w:rPr>
          <w:lang w:val="en-US"/>
        </w:rPr>
      </w:pPr>
    </w:p>
    <w:p w:rsidR="00B635F5" w:rsidRPr="00D948A9" w:rsidRDefault="00B635F5">
      <w:pPr>
        <w:rPr>
          <w:b/>
          <w:lang w:val="en-US"/>
        </w:rPr>
      </w:pPr>
      <w:r w:rsidRPr="00D948A9">
        <w:rPr>
          <w:b/>
          <w:lang w:val="en-US"/>
        </w:rPr>
        <w:t>Case 2</w:t>
      </w:r>
    </w:p>
    <w:p w:rsidR="00B635F5" w:rsidRDefault="00B635F5" w:rsidP="00D948A9">
      <w:pPr>
        <w:rPr>
          <w:szCs w:val="24"/>
        </w:rPr>
      </w:pPr>
      <w:r w:rsidRPr="00BC1B01">
        <w:rPr>
          <w:szCs w:val="24"/>
        </w:rPr>
        <w:t xml:space="preserve">A 68 year old man </w:t>
      </w:r>
      <w:r w:rsidR="00832B64">
        <w:rPr>
          <w:szCs w:val="24"/>
        </w:rPr>
        <w:t>w</w:t>
      </w:r>
      <w:r w:rsidRPr="00BC1B01">
        <w:rPr>
          <w:szCs w:val="24"/>
        </w:rPr>
        <w:t xml:space="preserve">as admitted to the hospital with right lower quadrant pain of one month duration. He complained of recent loss of body weight, loss of appetite and malaise over the same period of time. On examination he looked ill and wasted. </w:t>
      </w:r>
      <w:r w:rsidR="00832B64">
        <w:rPr>
          <w:szCs w:val="24"/>
        </w:rPr>
        <w:t>E</w:t>
      </w:r>
      <w:r w:rsidRPr="00BC1B01">
        <w:rPr>
          <w:szCs w:val="24"/>
        </w:rPr>
        <w:t>xamination of the abdomen showed that he ha</w:t>
      </w:r>
      <w:r w:rsidR="00832B64">
        <w:rPr>
          <w:szCs w:val="24"/>
        </w:rPr>
        <w:t>d</w:t>
      </w:r>
      <w:r w:rsidRPr="00BC1B01">
        <w:rPr>
          <w:szCs w:val="24"/>
        </w:rPr>
        <w:t xml:space="preserve"> an enlarged liver 4cm below the costal margin.  Needle biopsy of the liver showed hepatocellular carcinoma and </w:t>
      </w:r>
      <w:r w:rsidR="002B6CC0">
        <w:rPr>
          <w:szCs w:val="24"/>
        </w:rPr>
        <w:t xml:space="preserve">the </w:t>
      </w:r>
      <w:r w:rsidRPr="00BC1B01">
        <w:rPr>
          <w:szCs w:val="24"/>
        </w:rPr>
        <w:t>patient was started on chemotherapy.  He was regularly followed up during therapy at the clinic. One month after the initial diagnosis</w:t>
      </w:r>
      <w:r w:rsidR="00832B64">
        <w:rPr>
          <w:szCs w:val="24"/>
        </w:rPr>
        <w:t>,</w:t>
      </w:r>
      <w:r w:rsidRPr="00BC1B01">
        <w:rPr>
          <w:szCs w:val="24"/>
        </w:rPr>
        <w:t xml:space="preserve"> reduction of his liver functions w</w:t>
      </w:r>
      <w:r w:rsidR="00832B64">
        <w:rPr>
          <w:szCs w:val="24"/>
        </w:rPr>
        <w:t>as</w:t>
      </w:r>
      <w:r w:rsidRPr="00BC1B01">
        <w:rPr>
          <w:szCs w:val="24"/>
        </w:rPr>
        <w:t xml:space="preserve"> observed and he developed deep vein thrombosis of his left thigh </w:t>
      </w:r>
      <w:r w:rsidR="002B6CC0">
        <w:rPr>
          <w:szCs w:val="24"/>
        </w:rPr>
        <w:t xml:space="preserve">which required </w:t>
      </w:r>
      <w:r w:rsidRPr="00BC1B01">
        <w:rPr>
          <w:szCs w:val="24"/>
        </w:rPr>
        <w:t>readmi</w:t>
      </w:r>
      <w:r w:rsidR="002B6CC0">
        <w:rPr>
          <w:szCs w:val="24"/>
        </w:rPr>
        <w:t>ssion</w:t>
      </w:r>
      <w:r w:rsidRPr="00BC1B01">
        <w:rPr>
          <w:szCs w:val="24"/>
        </w:rPr>
        <w:t xml:space="preserve"> to the hospital. Five days after the admission he developed severe pulmonary embolism and di</w:t>
      </w:r>
      <w:r w:rsidR="00832B64">
        <w:rPr>
          <w:szCs w:val="24"/>
        </w:rPr>
        <w:t>e</w:t>
      </w:r>
      <w:r w:rsidRPr="00BC1B01">
        <w:rPr>
          <w:szCs w:val="24"/>
        </w:rPr>
        <w:t>d within 30 minutes of onset.</w:t>
      </w:r>
    </w:p>
    <w:p w:rsidR="00B635F5" w:rsidRDefault="00B635F5">
      <w:pPr>
        <w:rPr>
          <w:lang w:val="en-US"/>
        </w:rPr>
      </w:pPr>
    </w:p>
    <w:p w:rsidR="00B635F5" w:rsidRDefault="00B635F5">
      <w:pPr>
        <w:rPr>
          <w:lang w:val="en-US"/>
        </w:rPr>
      </w:pPr>
    </w:p>
    <w:p w:rsidR="00B635F5" w:rsidRDefault="00B635F5">
      <w:pPr>
        <w:rPr>
          <w:lang w:val="en-US"/>
        </w:rPr>
      </w:pPr>
    </w:p>
    <w:p w:rsidR="00B635F5" w:rsidRDefault="00B635F5">
      <w:pPr>
        <w:rPr>
          <w:lang w:val="en-US"/>
        </w:rPr>
      </w:pPr>
    </w:p>
    <w:p w:rsidR="00B635F5" w:rsidRDefault="00B635F5">
      <w:pPr>
        <w:rPr>
          <w:lang w:val="en-US"/>
        </w:rPr>
      </w:pPr>
    </w:p>
    <w:p w:rsidR="00B635F5" w:rsidRDefault="00B635F5">
      <w:pPr>
        <w:rPr>
          <w:lang w:val="en-US"/>
        </w:rPr>
      </w:pPr>
    </w:p>
    <w:p w:rsidR="00B635F5" w:rsidRDefault="00B635F5">
      <w:pPr>
        <w:rPr>
          <w:lang w:val="en-US"/>
        </w:rPr>
      </w:pPr>
    </w:p>
    <w:p w:rsidR="00D948A9" w:rsidRDefault="00D948A9">
      <w:pPr>
        <w:rPr>
          <w:lang w:val="en-US"/>
        </w:rPr>
      </w:pPr>
    </w:p>
    <w:p w:rsidR="00B635F5" w:rsidRDefault="00B635F5">
      <w:pPr>
        <w:rPr>
          <w:lang w:val="en-US"/>
        </w:rPr>
      </w:pPr>
    </w:p>
    <w:p w:rsidR="00D948A9" w:rsidRDefault="00D948A9">
      <w:pPr>
        <w:rPr>
          <w:lang w:val="en-US"/>
        </w:rPr>
      </w:pPr>
    </w:p>
    <w:p w:rsidR="00D948A9" w:rsidRDefault="00D948A9">
      <w:pPr>
        <w:rPr>
          <w:lang w:val="en-US"/>
        </w:rPr>
      </w:pPr>
    </w:p>
    <w:p w:rsidR="00832B64" w:rsidRDefault="00832B64" w:rsidP="00F06E4A">
      <w:pPr>
        <w:rPr>
          <w:b/>
          <w:lang w:val="en-US"/>
        </w:rPr>
      </w:pPr>
    </w:p>
    <w:p w:rsidR="00D948A9" w:rsidRPr="00D948A9" w:rsidRDefault="00F06E4A" w:rsidP="00F06E4A">
      <w:pPr>
        <w:rPr>
          <w:b/>
          <w:lang w:val="en-US"/>
        </w:rPr>
      </w:pPr>
      <w:r w:rsidRPr="00D948A9">
        <w:rPr>
          <w:b/>
          <w:lang w:val="en-US"/>
        </w:rPr>
        <w:lastRenderedPageBreak/>
        <w:t>Case 3</w:t>
      </w:r>
    </w:p>
    <w:p w:rsidR="00F06E4A" w:rsidRPr="00D3193A" w:rsidRDefault="00F06E4A" w:rsidP="00F06E4A">
      <w:r w:rsidRPr="00D3193A">
        <w:t xml:space="preserve">A 68-year-old male was admitted to the hospital with progressive right lower quadrant pain of several weeks’ duration. The patient had lost approximately </w:t>
      </w:r>
      <w:r w:rsidR="002B6CC0">
        <w:t>15 kilograms</w:t>
      </w:r>
      <w:r w:rsidR="009C5939">
        <w:t xml:space="preserve"> in weight</w:t>
      </w:r>
      <w:r w:rsidRPr="00D3193A">
        <w:t>, with progressive weakness and malaise.</w:t>
      </w:r>
      <w:r w:rsidR="002B6CC0">
        <w:t xml:space="preserve"> </w:t>
      </w:r>
      <w:r w:rsidRPr="00D3193A">
        <w:t xml:space="preserve">On physical examination, the patient had an enlarged liver span that was four finger breadths below the right costal margin. Rectal examination was normal and stool was negative for occult blood. </w:t>
      </w:r>
    </w:p>
    <w:p w:rsidR="002B6CC0" w:rsidRDefault="002B6CC0" w:rsidP="00F06E4A"/>
    <w:p w:rsidR="00F06E4A" w:rsidRPr="00D3193A" w:rsidRDefault="00F06E4A" w:rsidP="00F06E4A">
      <w:r w:rsidRPr="00D3193A">
        <w:t xml:space="preserve">Routine laboratory studies were within normal limits </w:t>
      </w:r>
      <w:proofErr w:type="gramStart"/>
      <w:r w:rsidRPr="00D3193A">
        <w:t>A</w:t>
      </w:r>
      <w:proofErr w:type="gramEnd"/>
      <w:r w:rsidRPr="00D3193A">
        <w:t xml:space="preserve"> chest</w:t>
      </w:r>
      <w:r w:rsidR="002B6CC0">
        <w:t xml:space="preserve"> </w:t>
      </w:r>
      <w:r w:rsidRPr="00D3193A">
        <w:t>x</w:t>
      </w:r>
      <w:r w:rsidR="002B6CC0">
        <w:t>-</w:t>
      </w:r>
      <w:r w:rsidRPr="00D3193A">
        <w:t>ray and barium enema were negative. His ECG showed a right bundle branch block. CT scan showed numerous masses within both lobes of the liver. A needle biopsy of the liver was diagnostic of moderately differentiated hepatocellular carcinoma, and the patient was started on chemotherapy.</w:t>
      </w:r>
    </w:p>
    <w:p w:rsidR="002B6CC0" w:rsidRDefault="00F06E4A" w:rsidP="00F06E4A">
      <w:r w:rsidRPr="00D3193A">
        <w:t xml:space="preserve"> </w:t>
      </w:r>
    </w:p>
    <w:p w:rsidR="00F06E4A" w:rsidRDefault="00F06E4A" w:rsidP="00F06E4A">
      <w:r w:rsidRPr="00D3193A">
        <w:t xml:space="preserve">Three months after the diagnosis, the patient developed sharp diminution of liver function as well as a deep venous thrombosis of his left thigh, and he was </w:t>
      </w:r>
      <w:r w:rsidR="002B6CC0">
        <w:t>re</w:t>
      </w:r>
      <w:r w:rsidRPr="00D3193A">
        <w:t xml:space="preserve">admitted to the hospital. On </w:t>
      </w:r>
      <w:r w:rsidR="002B6CC0">
        <w:t>the</w:t>
      </w:r>
      <w:r w:rsidRPr="00D3193A">
        <w:t xml:space="preserve"> third day</w:t>
      </w:r>
      <w:r w:rsidR="002B6CC0">
        <w:t xml:space="preserve"> of this admission</w:t>
      </w:r>
      <w:r w:rsidRPr="00D3193A">
        <w:t xml:space="preserve">, the patient developed a pulmonary embolism and died 30 minutes later. </w:t>
      </w:r>
    </w:p>
    <w:p w:rsidR="00F06E4A" w:rsidRDefault="00F06E4A">
      <w:pPr>
        <w:rPr>
          <w:lang w:val="en-US"/>
        </w:rPr>
      </w:pPr>
    </w:p>
    <w:p w:rsidR="00B635F5" w:rsidRDefault="00B635F5">
      <w:pPr>
        <w:rPr>
          <w:lang w:val="en-US"/>
        </w:rPr>
      </w:pPr>
    </w:p>
    <w:p w:rsidR="00B635F5" w:rsidRDefault="00B635F5">
      <w:pPr>
        <w:rPr>
          <w:lang w:val="en-US"/>
        </w:rPr>
      </w:pPr>
    </w:p>
    <w:p w:rsidR="00B635F5" w:rsidRPr="00D948A9" w:rsidRDefault="00375898">
      <w:pPr>
        <w:rPr>
          <w:b/>
          <w:lang w:val="en-US"/>
        </w:rPr>
      </w:pPr>
      <w:r w:rsidRPr="00D948A9">
        <w:rPr>
          <w:b/>
          <w:lang w:val="en-US"/>
        </w:rPr>
        <w:t>Case 4</w:t>
      </w:r>
    </w:p>
    <w:p w:rsidR="00375898" w:rsidRDefault="00375898" w:rsidP="00375898">
      <w:r w:rsidRPr="006B40D7">
        <w:t xml:space="preserve">A 68-year-old male was admitted to the hospital with progressive right lower quadrant pain of several weeks' duration. The patient had lost approximately </w:t>
      </w:r>
      <w:r w:rsidR="002B6CC0">
        <w:t>15 kilogram</w:t>
      </w:r>
      <w:r w:rsidRPr="006B40D7">
        <w:t>s</w:t>
      </w:r>
      <w:r w:rsidR="009C5939">
        <w:t xml:space="preserve"> in weight</w:t>
      </w:r>
      <w:r w:rsidRPr="006B40D7">
        <w:t xml:space="preserve">, with progressive weakness and malaise. </w:t>
      </w:r>
    </w:p>
    <w:p w:rsidR="002B6CC0" w:rsidRPr="006B40D7" w:rsidRDefault="002B6CC0" w:rsidP="00375898"/>
    <w:p w:rsidR="009C5939" w:rsidRDefault="00375898" w:rsidP="00375898">
      <w:r w:rsidRPr="006B40D7">
        <w:t>On physical examination, the patient had an enlarged liver span which was four finger breadths below the right costal margin. Rectal examination was normal, and stool was negative for occult blood. Routine laboratory studies were within normal limits. A chest X-ray and barium enema were negative. His ECG showed a right bundle branch block. CT scan showed numerous masses within both lobes of the liver. A needle biopsy of the liver was diagnostic of hepatocellular carcinoma, and the patient was started on chemotherapy.</w:t>
      </w:r>
    </w:p>
    <w:p w:rsidR="00375898" w:rsidRPr="006B40D7" w:rsidRDefault="00375898" w:rsidP="00375898">
      <w:r w:rsidRPr="006B40D7">
        <w:t xml:space="preserve"> </w:t>
      </w:r>
    </w:p>
    <w:p w:rsidR="00375898" w:rsidRPr="006B40D7" w:rsidRDefault="00375898" w:rsidP="00375898">
      <w:r w:rsidRPr="006B40D7">
        <w:t xml:space="preserve">Three months after the diagnosis, the patient developed sharp diminution of liver function as well as a deep venous thrombosis of his left thigh, and he was </w:t>
      </w:r>
      <w:r w:rsidR="009C5939">
        <w:t>re-</w:t>
      </w:r>
      <w:r w:rsidRPr="006B40D7">
        <w:t xml:space="preserve">admitted to the hospital. On </w:t>
      </w:r>
      <w:r w:rsidR="009C5939">
        <w:t>the</w:t>
      </w:r>
      <w:r w:rsidRPr="006B40D7">
        <w:t xml:space="preserve"> third </w:t>
      </w:r>
      <w:r w:rsidR="009C5939">
        <w:t>day of his hospitalisation</w:t>
      </w:r>
      <w:r w:rsidRPr="006B40D7">
        <w:t>, the patient developed a pulmonary embolism and died 30</w:t>
      </w:r>
      <w:r w:rsidR="009C5939">
        <w:t xml:space="preserve"> </w:t>
      </w:r>
      <w:r w:rsidRPr="006B40D7">
        <w:t>minutes later.</w:t>
      </w:r>
    </w:p>
    <w:p w:rsidR="00375898" w:rsidRDefault="00375898">
      <w:pPr>
        <w:rPr>
          <w:lang w:val="en-US"/>
        </w:rPr>
      </w:pPr>
    </w:p>
    <w:p w:rsidR="00B635F5" w:rsidRDefault="00B635F5">
      <w:pPr>
        <w:rPr>
          <w:lang w:val="en-US"/>
        </w:rPr>
      </w:pPr>
    </w:p>
    <w:p w:rsidR="00D948A9" w:rsidRDefault="00D948A9">
      <w:pPr>
        <w:rPr>
          <w:lang w:val="en-US"/>
        </w:rPr>
      </w:pPr>
    </w:p>
    <w:p w:rsidR="00D948A9" w:rsidRDefault="00D948A9">
      <w:pPr>
        <w:rPr>
          <w:lang w:val="en-US"/>
        </w:rPr>
      </w:pPr>
    </w:p>
    <w:p w:rsidR="00D948A9" w:rsidRDefault="00D948A9">
      <w:pPr>
        <w:rPr>
          <w:lang w:val="en-US"/>
        </w:rPr>
      </w:pPr>
    </w:p>
    <w:p w:rsidR="00D948A9" w:rsidRDefault="00D948A9">
      <w:pPr>
        <w:rPr>
          <w:lang w:val="en-US"/>
        </w:rPr>
      </w:pPr>
    </w:p>
    <w:p w:rsidR="00D948A9" w:rsidRDefault="00D948A9">
      <w:pPr>
        <w:rPr>
          <w:lang w:val="en-US"/>
        </w:rPr>
      </w:pPr>
    </w:p>
    <w:p w:rsidR="00D948A9" w:rsidRDefault="00D948A9">
      <w:pPr>
        <w:rPr>
          <w:lang w:val="en-US"/>
        </w:rPr>
      </w:pPr>
    </w:p>
    <w:p w:rsidR="00D948A9" w:rsidRDefault="00D948A9">
      <w:pPr>
        <w:rPr>
          <w:lang w:val="en-US"/>
        </w:rPr>
      </w:pPr>
    </w:p>
    <w:sectPr w:rsidR="00D948A9" w:rsidSect="000E02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C5"/>
    <w:rsid w:val="0000318E"/>
    <w:rsid w:val="00004EF2"/>
    <w:rsid w:val="000105B8"/>
    <w:rsid w:val="00014831"/>
    <w:rsid w:val="00016341"/>
    <w:rsid w:val="000166A4"/>
    <w:rsid w:val="00025F38"/>
    <w:rsid w:val="00026DD1"/>
    <w:rsid w:val="00031CD1"/>
    <w:rsid w:val="000321F0"/>
    <w:rsid w:val="00042E19"/>
    <w:rsid w:val="000436A0"/>
    <w:rsid w:val="00051025"/>
    <w:rsid w:val="00052994"/>
    <w:rsid w:val="00053F19"/>
    <w:rsid w:val="0006015C"/>
    <w:rsid w:val="00064B72"/>
    <w:rsid w:val="000650F8"/>
    <w:rsid w:val="0006566B"/>
    <w:rsid w:val="000719E1"/>
    <w:rsid w:val="0007567F"/>
    <w:rsid w:val="000773E0"/>
    <w:rsid w:val="00082E33"/>
    <w:rsid w:val="00092387"/>
    <w:rsid w:val="000A2AAD"/>
    <w:rsid w:val="000B1EFC"/>
    <w:rsid w:val="000B2F64"/>
    <w:rsid w:val="000B31AC"/>
    <w:rsid w:val="000C112E"/>
    <w:rsid w:val="000C15CB"/>
    <w:rsid w:val="000C3A04"/>
    <w:rsid w:val="000C64ED"/>
    <w:rsid w:val="000D317C"/>
    <w:rsid w:val="000D58A2"/>
    <w:rsid w:val="000D762A"/>
    <w:rsid w:val="000E0298"/>
    <w:rsid w:val="000E1EA2"/>
    <w:rsid w:val="000E2AD8"/>
    <w:rsid w:val="000E46E1"/>
    <w:rsid w:val="000E4D61"/>
    <w:rsid w:val="000F025B"/>
    <w:rsid w:val="000F22C7"/>
    <w:rsid w:val="000F3091"/>
    <w:rsid w:val="00104FE3"/>
    <w:rsid w:val="00105C42"/>
    <w:rsid w:val="001102C5"/>
    <w:rsid w:val="001112E7"/>
    <w:rsid w:val="0012591C"/>
    <w:rsid w:val="001267E0"/>
    <w:rsid w:val="00126D4A"/>
    <w:rsid w:val="00130AF0"/>
    <w:rsid w:val="001322ED"/>
    <w:rsid w:val="00140E60"/>
    <w:rsid w:val="0014632F"/>
    <w:rsid w:val="001527A5"/>
    <w:rsid w:val="001561C4"/>
    <w:rsid w:val="00157088"/>
    <w:rsid w:val="00160E04"/>
    <w:rsid w:val="00162BBE"/>
    <w:rsid w:val="00163B28"/>
    <w:rsid w:val="001654AC"/>
    <w:rsid w:val="0016749A"/>
    <w:rsid w:val="00170AF9"/>
    <w:rsid w:val="00171D19"/>
    <w:rsid w:val="0017411D"/>
    <w:rsid w:val="0017563E"/>
    <w:rsid w:val="001766CD"/>
    <w:rsid w:val="00176A1C"/>
    <w:rsid w:val="001770EC"/>
    <w:rsid w:val="0018072C"/>
    <w:rsid w:val="00181171"/>
    <w:rsid w:val="001837A7"/>
    <w:rsid w:val="001864EF"/>
    <w:rsid w:val="00187D1B"/>
    <w:rsid w:val="00197277"/>
    <w:rsid w:val="001A0337"/>
    <w:rsid w:val="001A1B30"/>
    <w:rsid w:val="001A1C39"/>
    <w:rsid w:val="001A29E9"/>
    <w:rsid w:val="001A3C1A"/>
    <w:rsid w:val="001A3C76"/>
    <w:rsid w:val="001A6952"/>
    <w:rsid w:val="001A6BCE"/>
    <w:rsid w:val="001A7716"/>
    <w:rsid w:val="001A7D24"/>
    <w:rsid w:val="001B1C56"/>
    <w:rsid w:val="001B42D3"/>
    <w:rsid w:val="001B46C9"/>
    <w:rsid w:val="001B5B10"/>
    <w:rsid w:val="001B7CE4"/>
    <w:rsid w:val="001C02B4"/>
    <w:rsid w:val="001C2B39"/>
    <w:rsid w:val="001C5E1F"/>
    <w:rsid w:val="001D1617"/>
    <w:rsid w:val="001D1E68"/>
    <w:rsid w:val="001D6974"/>
    <w:rsid w:val="001D6C43"/>
    <w:rsid w:val="001E2758"/>
    <w:rsid w:val="001E2E1A"/>
    <w:rsid w:val="001E4877"/>
    <w:rsid w:val="001E5333"/>
    <w:rsid w:val="001E7612"/>
    <w:rsid w:val="001F2B45"/>
    <w:rsid w:val="001F3B3E"/>
    <w:rsid w:val="001F3CAC"/>
    <w:rsid w:val="001F6419"/>
    <w:rsid w:val="00202EF8"/>
    <w:rsid w:val="002050B3"/>
    <w:rsid w:val="0020726C"/>
    <w:rsid w:val="002101D2"/>
    <w:rsid w:val="00211243"/>
    <w:rsid w:val="00215BAC"/>
    <w:rsid w:val="00216CA2"/>
    <w:rsid w:val="0022118E"/>
    <w:rsid w:val="00221F83"/>
    <w:rsid w:val="00221FF9"/>
    <w:rsid w:val="0022763F"/>
    <w:rsid w:val="00231701"/>
    <w:rsid w:val="0023172A"/>
    <w:rsid w:val="002327EB"/>
    <w:rsid w:val="00232B7B"/>
    <w:rsid w:val="00235BB1"/>
    <w:rsid w:val="00235FD8"/>
    <w:rsid w:val="0024329C"/>
    <w:rsid w:val="00243E19"/>
    <w:rsid w:val="00245A0D"/>
    <w:rsid w:val="00245F20"/>
    <w:rsid w:val="0024604A"/>
    <w:rsid w:val="00250B94"/>
    <w:rsid w:val="002546E1"/>
    <w:rsid w:val="00255434"/>
    <w:rsid w:val="002632EB"/>
    <w:rsid w:val="00274579"/>
    <w:rsid w:val="002750B5"/>
    <w:rsid w:val="0027525E"/>
    <w:rsid w:val="00275FB1"/>
    <w:rsid w:val="002760B7"/>
    <w:rsid w:val="0028114E"/>
    <w:rsid w:val="00282EA5"/>
    <w:rsid w:val="00286C1F"/>
    <w:rsid w:val="0029265F"/>
    <w:rsid w:val="00292CB9"/>
    <w:rsid w:val="0029320E"/>
    <w:rsid w:val="00295444"/>
    <w:rsid w:val="00296CCC"/>
    <w:rsid w:val="00297D2F"/>
    <w:rsid w:val="002A1A0A"/>
    <w:rsid w:val="002A242B"/>
    <w:rsid w:val="002A24E1"/>
    <w:rsid w:val="002A52A3"/>
    <w:rsid w:val="002A5BF8"/>
    <w:rsid w:val="002A6989"/>
    <w:rsid w:val="002A79B3"/>
    <w:rsid w:val="002B0CAE"/>
    <w:rsid w:val="002B3639"/>
    <w:rsid w:val="002B3CA5"/>
    <w:rsid w:val="002B4FB5"/>
    <w:rsid w:val="002B6CC0"/>
    <w:rsid w:val="002B7056"/>
    <w:rsid w:val="002C1A19"/>
    <w:rsid w:val="002C3DE3"/>
    <w:rsid w:val="002C41DA"/>
    <w:rsid w:val="002C4623"/>
    <w:rsid w:val="002D0899"/>
    <w:rsid w:val="002D0EC1"/>
    <w:rsid w:val="002D173D"/>
    <w:rsid w:val="002D1AFC"/>
    <w:rsid w:val="002D3839"/>
    <w:rsid w:val="002D56E2"/>
    <w:rsid w:val="002E2B8B"/>
    <w:rsid w:val="002E512C"/>
    <w:rsid w:val="002E539E"/>
    <w:rsid w:val="002E5E1B"/>
    <w:rsid w:val="002E6035"/>
    <w:rsid w:val="002E6A77"/>
    <w:rsid w:val="002F0E38"/>
    <w:rsid w:val="002F177D"/>
    <w:rsid w:val="002F5423"/>
    <w:rsid w:val="00301742"/>
    <w:rsid w:val="0030183E"/>
    <w:rsid w:val="003033C3"/>
    <w:rsid w:val="0030487B"/>
    <w:rsid w:val="00305C50"/>
    <w:rsid w:val="00306B41"/>
    <w:rsid w:val="003144A1"/>
    <w:rsid w:val="0031548A"/>
    <w:rsid w:val="00322030"/>
    <w:rsid w:val="00324C25"/>
    <w:rsid w:val="00327F08"/>
    <w:rsid w:val="00336CA7"/>
    <w:rsid w:val="00337883"/>
    <w:rsid w:val="0034146B"/>
    <w:rsid w:val="003417CB"/>
    <w:rsid w:val="003434C2"/>
    <w:rsid w:val="003438C4"/>
    <w:rsid w:val="00343BC9"/>
    <w:rsid w:val="00345D61"/>
    <w:rsid w:val="003514D1"/>
    <w:rsid w:val="003534C2"/>
    <w:rsid w:val="00354337"/>
    <w:rsid w:val="00355A6D"/>
    <w:rsid w:val="0035661D"/>
    <w:rsid w:val="00360C46"/>
    <w:rsid w:val="00362832"/>
    <w:rsid w:val="003676E5"/>
    <w:rsid w:val="003738C4"/>
    <w:rsid w:val="00375898"/>
    <w:rsid w:val="00375BEA"/>
    <w:rsid w:val="00376178"/>
    <w:rsid w:val="003807A6"/>
    <w:rsid w:val="003828BC"/>
    <w:rsid w:val="00383423"/>
    <w:rsid w:val="00383EFC"/>
    <w:rsid w:val="0038482D"/>
    <w:rsid w:val="0038630B"/>
    <w:rsid w:val="00386807"/>
    <w:rsid w:val="00386F76"/>
    <w:rsid w:val="003872D1"/>
    <w:rsid w:val="00390999"/>
    <w:rsid w:val="003938DA"/>
    <w:rsid w:val="003A251F"/>
    <w:rsid w:val="003A34F5"/>
    <w:rsid w:val="003A416C"/>
    <w:rsid w:val="003A49A5"/>
    <w:rsid w:val="003B1AA7"/>
    <w:rsid w:val="003B570A"/>
    <w:rsid w:val="003B6059"/>
    <w:rsid w:val="003C39D6"/>
    <w:rsid w:val="003C4573"/>
    <w:rsid w:val="003C638F"/>
    <w:rsid w:val="003C645D"/>
    <w:rsid w:val="003D13C8"/>
    <w:rsid w:val="003D67D7"/>
    <w:rsid w:val="003D7C51"/>
    <w:rsid w:val="003E3A08"/>
    <w:rsid w:val="003E485E"/>
    <w:rsid w:val="003E4A0E"/>
    <w:rsid w:val="003E642D"/>
    <w:rsid w:val="003E6A54"/>
    <w:rsid w:val="003E72A2"/>
    <w:rsid w:val="003E7EDB"/>
    <w:rsid w:val="003F166F"/>
    <w:rsid w:val="003F42F1"/>
    <w:rsid w:val="003F5F64"/>
    <w:rsid w:val="0040167F"/>
    <w:rsid w:val="00401CC2"/>
    <w:rsid w:val="004026A7"/>
    <w:rsid w:val="004102D1"/>
    <w:rsid w:val="0041236E"/>
    <w:rsid w:val="004127C6"/>
    <w:rsid w:val="00412A51"/>
    <w:rsid w:val="00415048"/>
    <w:rsid w:val="00420275"/>
    <w:rsid w:val="00422E76"/>
    <w:rsid w:val="004245C6"/>
    <w:rsid w:val="00426D2F"/>
    <w:rsid w:val="00431286"/>
    <w:rsid w:val="00431A22"/>
    <w:rsid w:val="004359CB"/>
    <w:rsid w:val="00442DEE"/>
    <w:rsid w:val="0045223D"/>
    <w:rsid w:val="00456C54"/>
    <w:rsid w:val="0046045E"/>
    <w:rsid w:val="0046136A"/>
    <w:rsid w:val="004620E9"/>
    <w:rsid w:val="004629A4"/>
    <w:rsid w:val="00463407"/>
    <w:rsid w:val="00463EBE"/>
    <w:rsid w:val="00465B35"/>
    <w:rsid w:val="00465B8C"/>
    <w:rsid w:val="00465DDA"/>
    <w:rsid w:val="004704DE"/>
    <w:rsid w:val="0047562C"/>
    <w:rsid w:val="00477E24"/>
    <w:rsid w:val="004822F2"/>
    <w:rsid w:val="00482606"/>
    <w:rsid w:val="00497488"/>
    <w:rsid w:val="00497767"/>
    <w:rsid w:val="004A00C2"/>
    <w:rsid w:val="004A02AD"/>
    <w:rsid w:val="004A0931"/>
    <w:rsid w:val="004A2BE0"/>
    <w:rsid w:val="004A3595"/>
    <w:rsid w:val="004A4485"/>
    <w:rsid w:val="004A5AF9"/>
    <w:rsid w:val="004B20CB"/>
    <w:rsid w:val="004B4372"/>
    <w:rsid w:val="004C2145"/>
    <w:rsid w:val="004C2ED4"/>
    <w:rsid w:val="004C7DD5"/>
    <w:rsid w:val="004D4E6F"/>
    <w:rsid w:val="004D50E8"/>
    <w:rsid w:val="004E0089"/>
    <w:rsid w:val="004E06A9"/>
    <w:rsid w:val="004E4C22"/>
    <w:rsid w:val="004F0022"/>
    <w:rsid w:val="004F1CC4"/>
    <w:rsid w:val="004F1E7B"/>
    <w:rsid w:val="004F2C74"/>
    <w:rsid w:val="004F69AF"/>
    <w:rsid w:val="004F7FA3"/>
    <w:rsid w:val="0050073D"/>
    <w:rsid w:val="00507191"/>
    <w:rsid w:val="0050737E"/>
    <w:rsid w:val="00510022"/>
    <w:rsid w:val="00510963"/>
    <w:rsid w:val="005123D4"/>
    <w:rsid w:val="005125FF"/>
    <w:rsid w:val="00512D1E"/>
    <w:rsid w:val="005135E3"/>
    <w:rsid w:val="00516A59"/>
    <w:rsid w:val="00516FC1"/>
    <w:rsid w:val="005230A7"/>
    <w:rsid w:val="005241BA"/>
    <w:rsid w:val="005251E0"/>
    <w:rsid w:val="005277B0"/>
    <w:rsid w:val="0053255C"/>
    <w:rsid w:val="0054179C"/>
    <w:rsid w:val="00543664"/>
    <w:rsid w:val="00551461"/>
    <w:rsid w:val="00551A24"/>
    <w:rsid w:val="00553223"/>
    <w:rsid w:val="005540A3"/>
    <w:rsid w:val="0055778E"/>
    <w:rsid w:val="00557832"/>
    <w:rsid w:val="0056634B"/>
    <w:rsid w:val="005714B6"/>
    <w:rsid w:val="00571A47"/>
    <w:rsid w:val="00576508"/>
    <w:rsid w:val="0058353A"/>
    <w:rsid w:val="00584E29"/>
    <w:rsid w:val="00585C25"/>
    <w:rsid w:val="00585E0D"/>
    <w:rsid w:val="00586A71"/>
    <w:rsid w:val="005925C7"/>
    <w:rsid w:val="00595F8D"/>
    <w:rsid w:val="00596F89"/>
    <w:rsid w:val="005971E5"/>
    <w:rsid w:val="005A055D"/>
    <w:rsid w:val="005A377D"/>
    <w:rsid w:val="005A593D"/>
    <w:rsid w:val="005A6C5B"/>
    <w:rsid w:val="005A7A86"/>
    <w:rsid w:val="005B1D1A"/>
    <w:rsid w:val="005B2D15"/>
    <w:rsid w:val="005B5085"/>
    <w:rsid w:val="005B60E1"/>
    <w:rsid w:val="005B66A0"/>
    <w:rsid w:val="005B7A15"/>
    <w:rsid w:val="005C057E"/>
    <w:rsid w:val="005C2763"/>
    <w:rsid w:val="005C4892"/>
    <w:rsid w:val="005C716A"/>
    <w:rsid w:val="005C7402"/>
    <w:rsid w:val="005D3D1E"/>
    <w:rsid w:val="005D79F6"/>
    <w:rsid w:val="005E2A14"/>
    <w:rsid w:val="005E3D50"/>
    <w:rsid w:val="005E45BB"/>
    <w:rsid w:val="005E730B"/>
    <w:rsid w:val="005F187E"/>
    <w:rsid w:val="005F4295"/>
    <w:rsid w:val="005F5918"/>
    <w:rsid w:val="005F66C9"/>
    <w:rsid w:val="00600377"/>
    <w:rsid w:val="00601413"/>
    <w:rsid w:val="0060393C"/>
    <w:rsid w:val="00603CEA"/>
    <w:rsid w:val="00613108"/>
    <w:rsid w:val="00614722"/>
    <w:rsid w:val="00615656"/>
    <w:rsid w:val="00615C30"/>
    <w:rsid w:val="006163D9"/>
    <w:rsid w:val="006168E9"/>
    <w:rsid w:val="0061737B"/>
    <w:rsid w:val="00617EBD"/>
    <w:rsid w:val="00620147"/>
    <w:rsid w:val="006224A6"/>
    <w:rsid w:val="006230E2"/>
    <w:rsid w:val="006266A0"/>
    <w:rsid w:val="00631F53"/>
    <w:rsid w:val="00632E44"/>
    <w:rsid w:val="00633D95"/>
    <w:rsid w:val="00636347"/>
    <w:rsid w:val="00636AEF"/>
    <w:rsid w:val="0064260E"/>
    <w:rsid w:val="0064502C"/>
    <w:rsid w:val="00646188"/>
    <w:rsid w:val="00650FE5"/>
    <w:rsid w:val="00653080"/>
    <w:rsid w:val="00655007"/>
    <w:rsid w:val="0065521A"/>
    <w:rsid w:val="0066005A"/>
    <w:rsid w:val="0066057A"/>
    <w:rsid w:val="0066333D"/>
    <w:rsid w:val="00665D56"/>
    <w:rsid w:val="00666129"/>
    <w:rsid w:val="006679D6"/>
    <w:rsid w:val="006718BA"/>
    <w:rsid w:val="00671ECD"/>
    <w:rsid w:val="006729C8"/>
    <w:rsid w:val="00677BCC"/>
    <w:rsid w:val="006807B5"/>
    <w:rsid w:val="00680B8A"/>
    <w:rsid w:val="00680B9E"/>
    <w:rsid w:val="006828F7"/>
    <w:rsid w:val="00683BD0"/>
    <w:rsid w:val="00685378"/>
    <w:rsid w:val="00685BE9"/>
    <w:rsid w:val="00686AF9"/>
    <w:rsid w:val="0069440C"/>
    <w:rsid w:val="00697873"/>
    <w:rsid w:val="006A0865"/>
    <w:rsid w:val="006A2C12"/>
    <w:rsid w:val="006A2DD4"/>
    <w:rsid w:val="006A3E04"/>
    <w:rsid w:val="006B1140"/>
    <w:rsid w:val="006B1A84"/>
    <w:rsid w:val="006B26D4"/>
    <w:rsid w:val="006B4659"/>
    <w:rsid w:val="006B50AE"/>
    <w:rsid w:val="006C0E70"/>
    <w:rsid w:val="006C565E"/>
    <w:rsid w:val="006C57B9"/>
    <w:rsid w:val="006C69E2"/>
    <w:rsid w:val="006D22C3"/>
    <w:rsid w:val="006D2C6A"/>
    <w:rsid w:val="006D3039"/>
    <w:rsid w:val="006D4FB6"/>
    <w:rsid w:val="006D5B2F"/>
    <w:rsid w:val="006D6950"/>
    <w:rsid w:val="006E01C0"/>
    <w:rsid w:val="006E075F"/>
    <w:rsid w:val="006E6813"/>
    <w:rsid w:val="006E6C4D"/>
    <w:rsid w:val="006F2627"/>
    <w:rsid w:val="006F3B04"/>
    <w:rsid w:val="006F7313"/>
    <w:rsid w:val="006F7E30"/>
    <w:rsid w:val="00703F56"/>
    <w:rsid w:val="00705257"/>
    <w:rsid w:val="00705E94"/>
    <w:rsid w:val="00707A2A"/>
    <w:rsid w:val="0071656E"/>
    <w:rsid w:val="00716653"/>
    <w:rsid w:val="00716FBD"/>
    <w:rsid w:val="00721B17"/>
    <w:rsid w:val="007222A2"/>
    <w:rsid w:val="00723FF8"/>
    <w:rsid w:val="007242FD"/>
    <w:rsid w:val="0072492A"/>
    <w:rsid w:val="0072496C"/>
    <w:rsid w:val="007261B0"/>
    <w:rsid w:val="0073134C"/>
    <w:rsid w:val="007335AA"/>
    <w:rsid w:val="0073428E"/>
    <w:rsid w:val="0073612E"/>
    <w:rsid w:val="00737DCF"/>
    <w:rsid w:val="00737FBF"/>
    <w:rsid w:val="00744A33"/>
    <w:rsid w:val="007458DD"/>
    <w:rsid w:val="007476EB"/>
    <w:rsid w:val="00747EF2"/>
    <w:rsid w:val="007548D9"/>
    <w:rsid w:val="00756731"/>
    <w:rsid w:val="007578FD"/>
    <w:rsid w:val="00757F0B"/>
    <w:rsid w:val="00764EEB"/>
    <w:rsid w:val="007650A3"/>
    <w:rsid w:val="00765876"/>
    <w:rsid w:val="00765909"/>
    <w:rsid w:val="00766692"/>
    <w:rsid w:val="00770902"/>
    <w:rsid w:val="00774BA8"/>
    <w:rsid w:val="007756D5"/>
    <w:rsid w:val="00776C22"/>
    <w:rsid w:val="00777504"/>
    <w:rsid w:val="007802AC"/>
    <w:rsid w:val="007867FE"/>
    <w:rsid w:val="0078685C"/>
    <w:rsid w:val="00793A09"/>
    <w:rsid w:val="007952A4"/>
    <w:rsid w:val="00797169"/>
    <w:rsid w:val="007A015A"/>
    <w:rsid w:val="007A0EDE"/>
    <w:rsid w:val="007A2F98"/>
    <w:rsid w:val="007A7623"/>
    <w:rsid w:val="007B00FE"/>
    <w:rsid w:val="007C088F"/>
    <w:rsid w:val="007C31F3"/>
    <w:rsid w:val="007C4A16"/>
    <w:rsid w:val="007C7A55"/>
    <w:rsid w:val="007D0752"/>
    <w:rsid w:val="007D2381"/>
    <w:rsid w:val="007D4D27"/>
    <w:rsid w:val="007D7799"/>
    <w:rsid w:val="007E6265"/>
    <w:rsid w:val="007E6613"/>
    <w:rsid w:val="007E6E67"/>
    <w:rsid w:val="007F0F01"/>
    <w:rsid w:val="007F39FD"/>
    <w:rsid w:val="007F73BA"/>
    <w:rsid w:val="008009FF"/>
    <w:rsid w:val="0080520D"/>
    <w:rsid w:val="008052F9"/>
    <w:rsid w:val="008058EC"/>
    <w:rsid w:val="0080592F"/>
    <w:rsid w:val="00807CCE"/>
    <w:rsid w:val="008141BE"/>
    <w:rsid w:val="00814ABA"/>
    <w:rsid w:val="008161E4"/>
    <w:rsid w:val="00820495"/>
    <w:rsid w:val="0082565D"/>
    <w:rsid w:val="00825A46"/>
    <w:rsid w:val="00827CCD"/>
    <w:rsid w:val="00832B64"/>
    <w:rsid w:val="0083707A"/>
    <w:rsid w:val="00837975"/>
    <w:rsid w:val="0085396C"/>
    <w:rsid w:val="008543D3"/>
    <w:rsid w:val="00855949"/>
    <w:rsid w:val="008634B0"/>
    <w:rsid w:val="00863F32"/>
    <w:rsid w:val="00864A8C"/>
    <w:rsid w:val="008654BF"/>
    <w:rsid w:val="008749A3"/>
    <w:rsid w:val="00875BD8"/>
    <w:rsid w:val="008817A2"/>
    <w:rsid w:val="00883B60"/>
    <w:rsid w:val="008840D5"/>
    <w:rsid w:val="00885334"/>
    <w:rsid w:val="00885899"/>
    <w:rsid w:val="00887777"/>
    <w:rsid w:val="00887F4C"/>
    <w:rsid w:val="00890DFF"/>
    <w:rsid w:val="00890FD2"/>
    <w:rsid w:val="00895DA1"/>
    <w:rsid w:val="0089607C"/>
    <w:rsid w:val="008969E6"/>
    <w:rsid w:val="008972E8"/>
    <w:rsid w:val="00897DF6"/>
    <w:rsid w:val="008A22F0"/>
    <w:rsid w:val="008A23FB"/>
    <w:rsid w:val="008A41C3"/>
    <w:rsid w:val="008B2DA7"/>
    <w:rsid w:val="008C11E6"/>
    <w:rsid w:val="008C24EA"/>
    <w:rsid w:val="008C6835"/>
    <w:rsid w:val="008D7AD0"/>
    <w:rsid w:val="008E2EFD"/>
    <w:rsid w:val="008E43A3"/>
    <w:rsid w:val="008E76A7"/>
    <w:rsid w:val="008F4C44"/>
    <w:rsid w:val="00901C14"/>
    <w:rsid w:val="00901D2A"/>
    <w:rsid w:val="009044A7"/>
    <w:rsid w:val="00905788"/>
    <w:rsid w:val="00905E24"/>
    <w:rsid w:val="00910EC0"/>
    <w:rsid w:val="00912279"/>
    <w:rsid w:val="0091750C"/>
    <w:rsid w:val="00920A62"/>
    <w:rsid w:val="0092317E"/>
    <w:rsid w:val="00925489"/>
    <w:rsid w:val="00927317"/>
    <w:rsid w:val="009274B7"/>
    <w:rsid w:val="00930D1E"/>
    <w:rsid w:val="00932826"/>
    <w:rsid w:val="009333C4"/>
    <w:rsid w:val="00935E9A"/>
    <w:rsid w:val="009365C4"/>
    <w:rsid w:val="00937C4D"/>
    <w:rsid w:val="00937D62"/>
    <w:rsid w:val="00943315"/>
    <w:rsid w:val="00944898"/>
    <w:rsid w:val="0094688B"/>
    <w:rsid w:val="0095015F"/>
    <w:rsid w:val="00952A84"/>
    <w:rsid w:val="009542F8"/>
    <w:rsid w:val="00954B52"/>
    <w:rsid w:val="0096303B"/>
    <w:rsid w:val="009636D6"/>
    <w:rsid w:val="00965E2D"/>
    <w:rsid w:val="00965F5A"/>
    <w:rsid w:val="00966228"/>
    <w:rsid w:val="00966724"/>
    <w:rsid w:val="009704D9"/>
    <w:rsid w:val="00970A2F"/>
    <w:rsid w:val="00971F8C"/>
    <w:rsid w:val="00973D87"/>
    <w:rsid w:val="00974C68"/>
    <w:rsid w:val="00975856"/>
    <w:rsid w:val="009776D7"/>
    <w:rsid w:val="009808A2"/>
    <w:rsid w:val="009822A6"/>
    <w:rsid w:val="009833E9"/>
    <w:rsid w:val="00986BB1"/>
    <w:rsid w:val="0098708E"/>
    <w:rsid w:val="009906B6"/>
    <w:rsid w:val="009A0C9F"/>
    <w:rsid w:val="009A20E3"/>
    <w:rsid w:val="009A7631"/>
    <w:rsid w:val="009B039A"/>
    <w:rsid w:val="009B0668"/>
    <w:rsid w:val="009B16BE"/>
    <w:rsid w:val="009B2B79"/>
    <w:rsid w:val="009B2DCD"/>
    <w:rsid w:val="009C0609"/>
    <w:rsid w:val="009C1EB1"/>
    <w:rsid w:val="009C4556"/>
    <w:rsid w:val="009C4FB2"/>
    <w:rsid w:val="009C5939"/>
    <w:rsid w:val="009C5C75"/>
    <w:rsid w:val="009C7AB7"/>
    <w:rsid w:val="009D1B35"/>
    <w:rsid w:val="009D23C0"/>
    <w:rsid w:val="009D2ACF"/>
    <w:rsid w:val="009D462E"/>
    <w:rsid w:val="009D498D"/>
    <w:rsid w:val="009E06E3"/>
    <w:rsid w:val="009E202E"/>
    <w:rsid w:val="009E34E9"/>
    <w:rsid w:val="009E665B"/>
    <w:rsid w:val="009E6CBA"/>
    <w:rsid w:val="009F0915"/>
    <w:rsid w:val="00A0314B"/>
    <w:rsid w:val="00A04273"/>
    <w:rsid w:val="00A1040A"/>
    <w:rsid w:val="00A171AA"/>
    <w:rsid w:val="00A21DD5"/>
    <w:rsid w:val="00A21E78"/>
    <w:rsid w:val="00A221FC"/>
    <w:rsid w:val="00A22C4F"/>
    <w:rsid w:val="00A27E3B"/>
    <w:rsid w:val="00A33CCB"/>
    <w:rsid w:val="00A4166B"/>
    <w:rsid w:val="00A429BD"/>
    <w:rsid w:val="00A43AE8"/>
    <w:rsid w:val="00A46713"/>
    <w:rsid w:val="00A52749"/>
    <w:rsid w:val="00A53544"/>
    <w:rsid w:val="00A5356C"/>
    <w:rsid w:val="00A5517D"/>
    <w:rsid w:val="00A5566A"/>
    <w:rsid w:val="00A5661E"/>
    <w:rsid w:val="00A56F0A"/>
    <w:rsid w:val="00A62E5A"/>
    <w:rsid w:val="00A65A91"/>
    <w:rsid w:val="00A66767"/>
    <w:rsid w:val="00A67DD6"/>
    <w:rsid w:val="00A71EB5"/>
    <w:rsid w:val="00A720C6"/>
    <w:rsid w:val="00A73C90"/>
    <w:rsid w:val="00A74AF1"/>
    <w:rsid w:val="00A7540F"/>
    <w:rsid w:val="00A778E7"/>
    <w:rsid w:val="00A77965"/>
    <w:rsid w:val="00A83C0E"/>
    <w:rsid w:val="00A847FE"/>
    <w:rsid w:val="00A859CE"/>
    <w:rsid w:val="00A8713A"/>
    <w:rsid w:val="00A90E92"/>
    <w:rsid w:val="00A944F7"/>
    <w:rsid w:val="00A94594"/>
    <w:rsid w:val="00AA586A"/>
    <w:rsid w:val="00AB1E86"/>
    <w:rsid w:val="00AB2B3B"/>
    <w:rsid w:val="00AB2D2C"/>
    <w:rsid w:val="00AB2DB6"/>
    <w:rsid w:val="00AB42FF"/>
    <w:rsid w:val="00AB4802"/>
    <w:rsid w:val="00AB490A"/>
    <w:rsid w:val="00AB67B6"/>
    <w:rsid w:val="00AC1AA1"/>
    <w:rsid w:val="00AD0FD7"/>
    <w:rsid w:val="00AD23CC"/>
    <w:rsid w:val="00AD2DFC"/>
    <w:rsid w:val="00AE19BD"/>
    <w:rsid w:val="00AE2033"/>
    <w:rsid w:val="00AE27B5"/>
    <w:rsid w:val="00AE4F5E"/>
    <w:rsid w:val="00AE60F4"/>
    <w:rsid w:val="00AE7236"/>
    <w:rsid w:val="00AF10D6"/>
    <w:rsid w:val="00AF1A5D"/>
    <w:rsid w:val="00AF27C7"/>
    <w:rsid w:val="00AF49CD"/>
    <w:rsid w:val="00AF767F"/>
    <w:rsid w:val="00B0053C"/>
    <w:rsid w:val="00B033B7"/>
    <w:rsid w:val="00B12915"/>
    <w:rsid w:val="00B13F8B"/>
    <w:rsid w:val="00B155F9"/>
    <w:rsid w:val="00B20723"/>
    <w:rsid w:val="00B26B44"/>
    <w:rsid w:val="00B2747E"/>
    <w:rsid w:val="00B3081F"/>
    <w:rsid w:val="00B32F35"/>
    <w:rsid w:val="00B35BDE"/>
    <w:rsid w:val="00B37B69"/>
    <w:rsid w:val="00B42771"/>
    <w:rsid w:val="00B43505"/>
    <w:rsid w:val="00B46943"/>
    <w:rsid w:val="00B52CB9"/>
    <w:rsid w:val="00B56A24"/>
    <w:rsid w:val="00B57C88"/>
    <w:rsid w:val="00B60075"/>
    <w:rsid w:val="00B61EA9"/>
    <w:rsid w:val="00B635F5"/>
    <w:rsid w:val="00B64366"/>
    <w:rsid w:val="00B67B1B"/>
    <w:rsid w:val="00B7177B"/>
    <w:rsid w:val="00B73C56"/>
    <w:rsid w:val="00B767EE"/>
    <w:rsid w:val="00B77237"/>
    <w:rsid w:val="00B8165F"/>
    <w:rsid w:val="00B8234A"/>
    <w:rsid w:val="00B848D6"/>
    <w:rsid w:val="00B902D7"/>
    <w:rsid w:val="00B9238C"/>
    <w:rsid w:val="00B933FB"/>
    <w:rsid w:val="00B94ACF"/>
    <w:rsid w:val="00B956D7"/>
    <w:rsid w:val="00B95CCE"/>
    <w:rsid w:val="00B979CE"/>
    <w:rsid w:val="00B97E9C"/>
    <w:rsid w:val="00BA04BA"/>
    <w:rsid w:val="00BA4A0A"/>
    <w:rsid w:val="00BA4AE7"/>
    <w:rsid w:val="00BB241A"/>
    <w:rsid w:val="00BB2826"/>
    <w:rsid w:val="00BB3A38"/>
    <w:rsid w:val="00BB3EA2"/>
    <w:rsid w:val="00BC0F98"/>
    <w:rsid w:val="00BC12D3"/>
    <w:rsid w:val="00BC236A"/>
    <w:rsid w:val="00BC27D7"/>
    <w:rsid w:val="00BC27DD"/>
    <w:rsid w:val="00BC290E"/>
    <w:rsid w:val="00BC3780"/>
    <w:rsid w:val="00BC3A2E"/>
    <w:rsid w:val="00BC4F94"/>
    <w:rsid w:val="00BC7C18"/>
    <w:rsid w:val="00BD07C4"/>
    <w:rsid w:val="00BD399C"/>
    <w:rsid w:val="00BD5907"/>
    <w:rsid w:val="00BD6C97"/>
    <w:rsid w:val="00BD7AE3"/>
    <w:rsid w:val="00BD7B18"/>
    <w:rsid w:val="00BE1FBA"/>
    <w:rsid w:val="00BE2984"/>
    <w:rsid w:val="00BE40A7"/>
    <w:rsid w:val="00BE45EE"/>
    <w:rsid w:val="00BE5CC8"/>
    <w:rsid w:val="00BE6486"/>
    <w:rsid w:val="00BF1C60"/>
    <w:rsid w:val="00BF4FEE"/>
    <w:rsid w:val="00C0206D"/>
    <w:rsid w:val="00C0467F"/>
    <w:rsid w:val="00C06C0E"/>
    <w:rsid w:val="00C077F5"/>
    <w:rsid w:val="00C10344"/>
    <w:rsid w:val="00C13B7B"/>
    <w:rsid w:val="00C14E8E"/>
    <w:rsid w:val="00C201EE"/>
    <w:rsid w:val="00C206BA"/>
    <w:rsid w:val="00C23B6E"/>
    <w:rsid w:val="00C25F34"/>
    <w:rsid w:val="00C34C98"/>
    <w:rsid w:val="00C36EBE"/>
    <w:rsid w:val="00C4023A"/>
    <w:rsid w:val="00C431A5"/>
    <w:rsid w:val="00C432C6"/>
    <w:rsid w:val="00C436A2"/>
    <w:rsid w:val="00C440EB"/>
    <w:rsid w:val="00C441F4"/>
    <w:rsid w:val="00C44CF8"/>
    <w:rsid w:val="00C47712"/>
    <w:rsid w:val="00C47834"/>
    <w:rsid w:val="00C50D49"/>
    <w:rsid w:val="00C50F01"/>
    <w:rsid w:val="00C569C5"/>
    <w:rsid w:val="00C577F5"/>
    <w:rsid w:val="00C601B6"/>
    <w:rsid w:val="00C621C9"/>
    <w:rsid w:val="00C627F4"/>
    <w:rsid w:val="00C71158"/>
    <w:rsid w:val="00C731E5"/>
    <w:rsid w:val="00C81418"/>
    <w:rsid w:val="00C836E5"/>
    <w:rsid w:val="00C8663C"/>
    <w:rsid w:val="00C922CD"/>
    <w:rsid w:val="00C96BA8"/>
    <w:rsid w:val="00CA1A09"/>
    <w:rsid w:val="00CA23FA"/>
    <w:rsid w:val="00CA3E71"/>
    <w:rsid w:val="00CB2E7B"/>
    <w:rsid w:val="00CB54A8"/>
    <w:rsid w:val="00CB72FC"/>
    <w:rsid w:val="00CC22C1"/>
    <w:rsid w:val="00CC3F27"/>
    <w:rsid w:val="00CC4188"/>
    <w:rsid w:val="00CC6EB0"/>
    <w:rsid w:val="00CC736A"/>
    <w:rsid w:val="00CC7B58"/>
    <w:rsid w:val="00CD6A56"/>
    <w:rsid w:val="00CD6B32"/>
    <w:rsid w:val="00CE00ED"/>
    <w:rsid w:val="00CE13E2"/>
    <w:rsid w:val="00CE1758"/>
    <w:rsid w:val="00CE3920"/>
    <w:rsid w:val="00CF036E"/>
    <w:rsid w:val="00CF6681"/>
    <w:rsid w:val="00CF7FB0"/>
    <w:rsid w:val="00D03949"/>
    <w:rsid w:val="00D06493"/>
    <w:rsid w:val="00D064EB"/>
    <w:rsid w:val="00D06C1F"/>
    <w:rsid w:val="00D101DB"/>
    <w:rsid w:val="00D10B36"/>
    <w:rsid w:val="00D114DD"/>
    <w:rsid w:val="00D11A52"/>
    <w:rsid w:val="00D21D7C"/>
    <w:rsid w:val="00D21DD2"/>
    <w:rsid w:val="00D23279"/>
    <w:rsid w:val="00D24375"/>
    <w:rsid w:val="00D30748"/>
    <w:rsid w:val="00D330F9"/>
    <w:rsid w:val="00D4438B"/>
    <w:rsid w:val="00D44BCE"/>
    <w:rsid w:val="00D45AC4"/>
    <w:rsid w:val="00D52E6F"/>
    <w:rsid w:val="00D55CB4"/>
    <w:rsid w:val="00D56624"/>
    <w:rsid w:val="00D61312"/>
    <w:rsid w:val="00D61DB5"/>
    <w:rsid w:val="00D61FEA"/>
    <w:rsid w:val="00D626CB"/>
    <w:rsid w:val="00D6320A"/>
    <w:rsid w:val="00D717D8"/>
    <w:rsid w:val="00D72DCA"/>
    <w:rsid w:val="00D76C07"/>
    <w:rsid w:val="00D76FF9"/>
    <w:rsid w:val="00D807A2"/>
    <w:rsid w:val="00D83B21"/>
    <w:rsid w:val="00D83C80"/>
    <w:rsid w:val="00D8621B"/>
    <w:rsid w:val="00D869F9"/>
    <w:rsid w:val="00D87B2F"/>
    <w:rsid w:val="00D87F91"/>
    <w:rsid w:val="00D91241"/>
    <w:rsid w:val="00D93467"/>
    <w:rsid w:val="00D948A9"/>
    <w:rsid w:val="00D957B6"/>
    <w:rsid w:val="00D95F48"/>
    <w:rsid w:val="00D97081"/>
    <w:rsid w:val="00DA18E5"/>
    <w:rsid w:val="00DA2620"/>
    <w:rsid w:val="00DA454C"/>
    <w:rsid w:val="00DA4E74"/>
    <w:rsid w:val="00DA68FF"/>
    <w:rsid w:val="00DA6B50"/>
    <w:rsid w:val="00DA74A4"/>
    <w:rsid w:val="00DB0D5E"/>
    <w:rsid w:val="00DB35FA"/>
    <w:rsid w:val="00DB7168"/>
    <w:rsid w:val="00DC33E1"/>
    <w:rsid w:val="00DC4432"/>
    <w:rsid w:val="00DC698A"/>
    <w:rsid w:val="00DD1FAD"/>
    <w:rsid w:val="00DD41F7"/>
    <w:rsid w:val="00DE3184"/>
    <w:rsid w:val="00DE7BD8"/>
    <w:rsid w:val="00DF01D7"/>
    <w:rsid w:val="00DF060E"/>
    <w:rsid w:val="00DF135B"/>
    <w:rsid w:val="00DF2A0E"/>
    <w:rsid w:val="00DF6AAA"/>
    <w:rsid w:val="00E00C91"/>
    <w:rsid w:val="00E06559"/>
    <w:rsid w:val="00E10349"/>
    <w:rsid w:val="00E171C4"/>
    <w:rsid w:val="00E179FD"/>
    <w:rsid w:val="00E17F20"/>
    <w:rsid w:val="00E2164F"/>
    <w:rsid w:val="00E21FC8"/>
    <w:rsid w:val="00E262C5"/>
    <w:rsid w:val="00E271F6"/>
    <w:rsid w:val="00E30608"/>
    <w:rsid w:val="00E31F63"/>
    <w:rsid w:val="00E32685"/>
    <w:rsid w:val="00E327F0"/>
    <w:rsid w:val="00E333B6"/>
    <w:rsid w:val="00E34D00"/>
    <w:rsid w:val="00E360D0"/>
    <w:rsid w:val="00E41040"/>
    <w:rsid w:val="00E415E8"/>
    <w:rsid w:val="00E465AF"/>
    <w:rsid w:val="00E5152B"/>
    <w:rsid w:val="00E52CA4"/>
    <w:rsid w:val="00E53ACE"/>
    <w:rsid w:val="00E56754"/>
    <w:rsid w:val="00E61D26"/>
    <w:rsid w:val="00E655AD"/>
    <w:rsid w:val="00E70938"/>
    <w:rsid w:val="00E72634"/>
    <w:rsid w:val="00E72713"/>
    <w:rsid w:val="00E7391A"/>
    <w:rsid w:val="00E779C7"/>
    <w:rsid w:val="00E77F3C"/>
    <w:rsid w:val="00E80C4C"/>
    <w:rsid w:val="00E8376B"/>
    <w:rsid w:val="00E844F9"/>
    <w:rsid w:val="00E90C09"/>
    <w:rsid w:val="00E953D7"/>
    <w:rsid w:val="00E970F1"/>
    <w:rsid w:val="00EA021C"/>
    <w:rsid w:val="00EA28CF"/>
    <w:rsid w:val="00EA3813"/>
    <w:rsid w:val="00EA48EC"/>
    <w:rsid w:val="00EB1302"/>
    <w:rsid w:val="00EB1F1D"/>
    <w:rsid w:val="00EB5297"/>
    <w:rsid w:val="00EB67D2"/>
    <w:rsid w:val="00EB6EB2"/>
    <w:rsid w:val="00EC590E"/>
    <w:rsid w:val="00EC6E70"/>
    <w:rsid w:val="00ED414A"/>
    <w:rsid w:val="00ED5808"/>
    <w:rsid w:val="00ED5EE1"/>
    <w:rsid w:val="00ED6802"/>
    <w:rsid w:val="00ED7B38"/>
    <w:rsid w:val="00EE000A"/>
    <w:rsid w:val="00EE2477"/>
    <w:rsid w:val="00EE41D2"/>
    <w:rsid w:val="00EE4515"/>
    <w:rsid w:val="00EE4893"/>
    <w:rsid w:val="00EE7441"/>
    <w:rsid w:val="00EF1EE4"/>
    <w:rsid w:val="00EF26B4"/>
    <w:rsid w:val="00EF356F"/>
    <w:rsid w:val="00EF6C6E"/>
    <w:rsid w:val="00F03738"/>
    <w:rsid w:val="00F0669C"/>
    <w:rsid w:val="00F06E4A"/>
    <w:rsid w:val="00F103B3"/>
    <w:rsid w:val="00F10DEB"/>
    <w:rsid w:val="00F12A8B"/>
    <w:rsid w:val="00F12BB0"/>
    <w:rsid w:val="00F141FB"/>
    <w:rsid w:val="00F14551"/>
    <w:rsid w:val="00F14D50"/>
    <w:rsid w:val="00F14F84"/>
    <w:rsid w:val="00F236E8"/>
    <w:rsid w:val="00F2628C"/>
    <w:rsid w:val="00F26739"/>
    <w:rsid w:val="00F26F15"/>
    <w:rsid w:val="00F2735E"/>
    <w:rsid w:val="00F300DB"/>
    <w:rsid w:val="00F30991"/>
    <w:rsid w:val="00F3109D"/>
    <w:rsid w:val="00F327F4"/>
    <w:rsid w:val="00F32AF9"/>
    <w:rsid w:val="00F363C4"/>
    <w:rsid w:val="00F405E0"/>
    <w:rsid w:val="00F43358"/>
    <w:rsid w:val="00F43B30"/>
    <w:rsid w:val="00F4449E"/>
    <w:rsid w:val="00F4512A"/>
    <w:rsid w:val="00F452D4"/>
    <w:rsid w:val="00F466B5"/>
    <w:rsid w:val="00F52AA5"/>
    <w:rsid w:val="00F5617E"/>
    <w:rsid w:val="00F569AA"/>
    <w:rsid w:val="00F610EF"/>
    <w:rsid w:val="00F61A31"/>
    <w:rsid w:val="00F65F9C"/>
    <w:rsid w:val="00F7010B"/>
    <w:rsid w:val="00F72193"/>
    <w:rsid w:val="00F731FB"/>
    <w:rsid w:val="00F7479D"/>
    <w:rsid w:val="00F810A2"/>
    <w:rsid w:val="00F81CC6"/>
    <w:rsid w:val="00F83DD9"/>
    <w:rsid w:val="00F83DDE"/>
    <w:rsid w:val="00F90C22"/>
    <w:rsid w:val="00F91B4D"/>
    <w:rsid w:val="00F96E6C"/>
    <w:rsid w:val="00F9763C"/>
    <w:rsid w:val="00FA3D27"/>
    <w:rsid w:val="00FA5C8A"/>
    <w:rsid w:val="00FA7293"/>
    <w:rsid w:val="00FA7EBE"/>
    <w:rsid w:val="00FB1AB3"/>
    <w:rsid w:val="00FB3F19"/>
    <w:rsid w:val="00FB4A23"/>
    <w:rsid w:val="00FB5782"/>
    <w:rsid w:val="00FC3675"/>
    <w:rsid w:val="00FC7D39"/>
    <w:rsid w:val="00FD0C62"/>
    <w:rsid w:val="00FD135E"/>
    <w:rsid w:val="00FD1F1A"/>
    <w:rsid w:val="00FD68A6"/>
    <w:rsid w:val="00FE209D"/>
    <w:rsid w:val="00FE35A9"/>
    <w:rsid w:val="00FE681C"/>
    <w:rsid w:val="00FE7449"/>
    <w:rsid w:val="00FE7FC7"/>
    <w:rsid w:val="00FF0EF9"/>
    <w:rsid w:val="00FF29E9"/>
    <w:rsid w:val="00FF576B"/>
    <w:rsid w:val="00FF5A71"/>
    <w:rsid w:val="00FF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A6D7"/>
  <w15:docId w15:val="{80FD792D-7486-4559-A334-08CF16BA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277"/>
    <w:pPr>
      <w:spacing w:after="0" w:line="240" w:lineRule="auto"/>
      <w:jc w:val="both"/>
    </w:pPr>
    <w:rPr>
      <w:rFonts w:cs="Times New Roman"/>
      <w:sz w:val="24"/>
      <w:szCs w:val="20"/>
      <w:lang w:val="en-GB"/>
    </w:rPr>
  </w:style>
  <w:style w:type="paragraph" w:styleId="Heading1">
    <w:name w:val="heading 1"/>
    <w:basedOn w:val="Normal"/>
    <w:next w:val="Normal"/>
    <w:link w:val="Heading1Char"/>
    <w:uiPriority w:val="9"/>
    <w:qFormat/>
    <w:rsid w:val="00B635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63B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163B28"/>
    <w:rPr>
      <w:rFonts w:asciiTheme="majorHAnsi" w:eastAsiaTheme="majorEastAsia" w:hAnsiTheme="majorHAnsi" w:cstheme="majorBidi"/>
      <w:color w:val="17365D" w:themeColor="text2" w:themeShade="BF"/>
      <w:spacing w:val="5"/>
      <w:kern w:val="28"/>
      <w:sz w:val="36"/>
      <w:szCs w:val="52"/>
    </w:rPr>
  </w:style>
  <w:style w:type="paragraph" w:styleId="ListParagraph">
    <w:name w:val="List Paragraph"/>
    <w:basedOn w:val="Normal"/>
    <w:uiPriority w:val="34"/>
    <w:qFormat/>
    <w:rsid w:val="00B635F5"/>
    <w:pPr>
      <w:ind w:left="720"/>
      <w:contextualSpacing/>
    </w:pPr>
  </w:style>
  <w:style w:type="table" w:styleId="TableGrid">
    <w:name w:val="Table Grid"/>
    <w:basedOn w:val="TableNormal"/>
    <w:uiPriority w:val="59"/>
    <w:rsid w:val="00B635F5"/>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635F5"/>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uqrrampa</dc:creator>
  <cp:keywords/>
  <dc:description/>
  <cp:lastModifiedBy>Gloria Mathenge</cp:lastModifiedBy>
  <cp:revision>4</cp:revision>
  <dcterms:created xsi:type="dcterms:W3CDTF">2018-11-26T18:15:00Z</dcterms:created>
  <dcterms:modified xsi:type="dcterms:W3CDTF">2018-11-26T18:16:00Z</dcterms:modified>
</cp:coreProperties>
</file>