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B3D" w:rsidRPr="002F45A1" w:rsidRDefault="00BF2B3D" w:rsidP="00BF2B3D">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rPr>
      </w:pPr>
      <w:bookmarkStart w:id="0" w:name="_GoBack"/>
      <w:bookmarkEnd w:id="0"/>
      <w:r w:rsidRPr="002F45A1">
        <w:rPr>
          <w:rFonts w:cstheme="minorHAnsi"/>
        </w:rPr>
        <w:tab/>
      </w:r>
      <w:r>
        <w:rPr>
          <w:rFonts w:cstheme="minorHAnsi"/>
          <w:b/>
        </w:rPr>
        <w:t>ANNEX IX</w:t>
      </w:r>
    </w:p>
    <w:p w:rsidR="00BF2B3D" w:rsidRPr="002F45A1" w:rsidRDefault="00BF2B3D" w:rsidP="00BF2B3D">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rPr>
      </w:pPr>
      <w:r w:rsidRPr="002F45A1">
        <w:rPr>
          <w:rFonts w:cstheme="minorHAnsi"/>
          <w:b/>
        </w:rPr>
        <w:t>PROPOSAL SECURITY FORM</w:t>
      </w:r>
    </w:p>
    <w:p w:rsidR="00BF2B3D" w:rsidRPr="002F45A1" w:rsidRDefault="00BF2B3D" w:rsidP="00BF2B3D">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i/>
        </w:rPr>
      </w:pPr>
      <w:r w:rsidRPr="002F45A1">
        <w:rPr>
          <w:rFonts w:cstheme="minorHAnsi"/>
          <w:i/>
        </w:rPr>
        <w:t xml:space="preserve">Request for Proposal (RFP) no.: </w:t>
      </w:r>
      <w:r>
        <w:rPr>
          <w:rFonts w:cstheme="minorHAnsi"/>
          <w:i/>
        </w:rPr>
        <w:t>19/047</w:t>
      </w:r>
    </w:p>
    <w:p w:rsidR="00BF2B3D" w:rsidRPr="002F45A1" w:rsidRDefault="00BF2B3D" w:rsidP="00BF2B3D">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i/>
        </w:rPr>
      </w:pPr>
      <w:r w:rsidRPr="002F45A1">
        <w:rPr>
          <w:rFonts w:cstheme="minorHAnsi"/>
          <w:i/>
        </w:rPr>
        <w:t>Supply and Installation of Materials for the Water System Intake Pumping Station, AVGF Filter Tank, Concrete Storage Tank and Stand Pipe Assembly in Ngatpang State, Republic of Palau</w:t>
      </w:r>
    </w:p>
    <w:p w:rsidR="00BF2B3D" w:rsidRPr="002F45A1" w:rsidRDefault="00BF2B3D" w:rsidP="00BF2B3D">
      <w:pPr>
        <w:tabs>
          <w:tab w:val="left" w:pos="900"/>
        </w:tabs>
        <w:ind w:left="0" w:firstLine="0"/>
        <w:rPr>
          <w:rFonts w:asciiTheme="minorHAnsi" w:hAnsiTheme="minorHAnsi" w:cstheme="minorHAnsi"/>
          <w:sz w:val="22"/>
        </w:rPr>
      </w:pP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Bidders must provide a letter from their bank confirming willingness to issue the required Performance Security should their proposal be accepted. The bank’s letter must use wording not materially different from that stated in italics below. (</w:t>
      </w:r>
      <w:r w:rsidRPr="002F45A1">
        <w:rPr>
          <w:rFonts w:asciiTheme="minorHAnsi" w:hAnsiTheme="minorHAnsi" w:cstheme="minorHAnsi"/>
          <w:b/>
          <w:sz w:val="22"/>
        </w:rPr>
        <w:t>1 page maximum)</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 xml:space="preserve">By submitting the bank’s letter, bidders shall be deemed to grant SPC permission to seek a reference check as to the bidder’s financial soundness from the bank.  </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 xml:space="preserve">*** </w:t>
      </w:r>
      <w:r w:rsidRPr="002F45A1">
        <w:rPr>
          <w:rFonts w:asciiTheme="minorHAnsi" w:hAnsiTheme="minorHAnsi" w:cstheme="minorHAnsi"/>
          <w:b/>
          <w:i/>
          <w:sz w:val="22"/>
        </w:rPr>
        <w:t>BANK LETTER HEAD</w:t>
      </w:r>
      <w:r w:rsidRPr="002F45A1">
        <w:rPr>
          <w:rFonts w:asciiTheme="minorHAnsi" w:hAnsiTheme="minorHAnsi" w:cstheme="minorHAnsi"/>
          <w:sz w:val="22"/>
        </w:rPr>
        <w:t xml:space="preserve"> ***</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Date _______ 2019</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 xml:space="preserve">To: </w:t>
      </w:r>
      <w:r w:rsidRPr="002F45A1">
        <w:rPr>
          <w:rFonts w:asciiTheme="minorHAnsi" w:hAnsiTheme="minorHAnsi" w:cstheme="minorHAnsi"/>
          <w:sz w:val="22"/>
        </w:rPr>
        <w:tab/>
        <w:t>SPC Suva Regional Office</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ab/>
        <w:t>Private Mail Bag</w:t>
      </w:r>
    </w:p>
    <w:p w:rsidR="00BF2B3D" w:rsidRPr="00BF2B3D"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lang w:val="fr-FR"/>
        </w:rPr>
      </w:pPr>
      <w:r w:rsidRPr="00BF2B3D">
        <w:rPr>
          <w:rFonts w:asciiTheme="minorHAnsi" w:hAnsiTheme="minorHAnsi" w:cstheme="minorHAnsi"/>
          <w:sz w:val="22"/>
          <w:lang w:val="fr-FR"/>
        </w:rPr>
        <w:t>Suva</w:t>
      </w:r>
    </w:p>
    <w:p w:rsidR="00BF2B3D" w:rsidRPr="00BF2B3D"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lang w:val="fr-FR"/>
        </w:rPr>
      </w:pPr>
      <w:r w:rsidRPr="00BF2B3D">
        <w:rPr>
          <w:rFonts w:asciiTheme="minorHAnsi" w:hAnsiTheme="minorHAnsi" w:cstheme="minorHAnsi"/>
          <w:sz w:val="22"/>
          <w:lang w:val="fr-FR"/>
        </w:rPr>
        <w:t>Fiji</w:t>
      </w:r>
    </w:p>
    <w:p w:rsidR="00BF2B3D" w:rsidRPr="00BF2B3D"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lang w:val="fr-FR"/>
        </w:rPr>
      </w:pPr>
      <w:r w:rsidRPr="00BF2B3D">
        <w:rPr>
          <w:rFonts w:asciiTheme="minorHAnsi" w:hAnsiTheme="minorHAnsi" w:cstheme="minorHAnsi"/>
          <w:sz w:val="22"/>
          <w:lang w:val="fr-FR"/>
        </w:rPr>
        <w:t>Email: procurement@spc.int</w:t>
      </w:r>
    </w:p>
    <w:p w:rsidR="00BF2B3D" w:rsidRPr="00BF2B3D"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lang w:val="fr-FR"/>
        </w:rPr>
      </w:pP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WHEREAS [name and address of Contractor] (hereinafter called “the Bidder”) has submitted a Proposal to SPC dated …………….to execute Services …………….. (hereinafter called “the Proposal”):</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AND WHEREAS it has been stipulated by you that the Bidder shall furnish you with a Bank Guarantee by a recognized bank for the sum specified therein as security in the event that the Proposer:</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a) Fails to sign the Contract after SPC has awarded it;</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b) Fails to comply with SPC’s variation of requirement, as per RFP instructions; or</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c) Fails to deliver the goods and services as outlined in their proposal</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AND WHEREAS we have agreed to give the Proposer such this Bank Guarantee:</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NOW THEREFORE we hereby affirm that we are the Guarantor and responsible to you, on behalf of the Proposer, up to a total of [………………..] such sum being payable in the currency in which the Price Proposal is payable, and we undertake to pay you, upon your first written demand, any sum or sums within the limits of [amount of guarantee].</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SIGNATURE AND SEAL OF THE GUARANTOR BANK</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Date.........................................................................................................</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Name of Bank.........................................................................................................</w:t>
      </w:r>
    </w:p>
    <w:p w:rsidR="00BF2B3D" w:rsidRPr="002F45A1" w:rsidRDefault="00BF2B3D" w:rsidP="00BF2B3D">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Address..........................................................................................................</w:t>
      </w:r>
    </w:p>
    <w:p w:rsidR="00BF2B3D" w:rsidRPr="002F45A1" w:rsidRDefault="00BF2B3D" w:rsidP="00BF2B3D">
      <w:pPr>
        <w:ind w:left="0" w:firstLine="0"/>
        <w:rPr>
          <w:rFonts w:asciiTheme="minorHAnsi" w:hAnsiTheme="minorHAnsi" w:cstheme="minorHAnsi"/>
          <w:sz w:val="22"/>
          <w:lang w:val="en-GB"/>
        </w:rPr>
      </w:pPr>
    </w:p>
    <w:p w:rsidR="00BF2B3D" w:rsidRPr="002F45A1" w:rsidRDefault="00BF2B3D" w:rsidP="00BF2B3D">
      <w:pPr>
        <w:ind w:left="0" w:firstLine="0"/>
        <w:rPr>
          <w:rFonts w:asciiTheme="minorHAnsi" w:hAnsiTheme="minorHAnsi" w:cstheme="minorHAnsi"/>
          <w:sz w:val="22"/>
          <w:lang w:val="en-GB"/>
        </w:rPr>
      </w:pPr>
    </w:p>
    <w:p w:rsidR="00BF2B3D" w:rsidRPr="002F45A1" w:rsidRDefault="00BF2B3D" w:rsidP="00BF2B3D">
      <w:pPr>
        <w:ind w:left="0" w:firstLine="0"/>
        <w:rPr>
          <w:rFonts w:asciiTheme="minorHAnsi" w:hAnsiTheme="minorHAnsi" w:cstheme="minorHAnsi"/>
          <w:sz w:val="22"/>
          <w:lang w:val="en-GB"/>
        </w:rPr>
      </w:pPr>
    </w:p>
    <w:p w:rsidR="00BF2B3D" w:rsidRPr="002F45A1" w:rsidRDefault="00BF2B3D" w:rsidP="00BF2B3D">
      <w:pPr>
        <w:ind w:left="0" w:firstLine="0"/>
        <w:rPr>
          <w:rFonts w:asciiTheme="minorHAnsi" w:hAnsiTheme="minorHAnsi" w:cstheme="minorHAnsi"/>
          <w:sz w:val="22"/>
          <w:lang w:val="en-GB"/>
        </w:rPr>
      </w:pPr>
    </w:p>
    <w:p w:rsidR="00764A55" w:rsidRPr="00BF2B3D" w:rsidRDefault="00764A55" w:rsidP="0089706E">
      <w:pPr>
        <w:rPr>
          <w:lang w:val="en-GB"/>
        </w:rPr>
      </w:pPr>
    </w:p>
    <w:sectPr w:rsidR="00764A55" w:rsidRPr="00BF2B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72" w:rsidRDefault="00C35172" w:rsidP="00631A51">
      <w:pPr>
        <w:spacing w:after="0" w:line="240" w:lineRule="auto"/>
      </w:pPr>
      <w:r>
        <w:separator/>
      </w:r>
    </w:p>
  </w:endnote>
  <w:endnote w:type="continuationSeparator" w:id="0">
    <w:p w:rsidR="00C35172" w:rsidRDefault="00C35172" w:rsidP="0063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72" w:rsidRDefault="00C35172" w:rsidP="00631A51">
      <w:pPr>
        <w:spacing w:after="0" w:line="240" w:lineRule="auto"/>
      </w:pPr>
      <w:r>
        <w:separator/>
      </w:r>
    </w:p>
  </w:footnote>
  <w:footnote w:type="continuationSeparator" w:id="0">
    <w:p w:rsidR="00C35172" w:rsidRDefault="00C35172" w:rsidP="00631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A2C"/>
    <w:multiLevelType w:val="hybridMultilevel"/>
    <w:tmpl w:val="50DEE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044944"/>
    <w:multiLevelType w:val="hybridMultilevel"/>
    <w:tmpl w:val="24123E6E"/>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C3C692B"/>
    <w:multiLevelType w:val="hybridMultilevel"/>
    <w:tmpl w:val="E3B65C3A"/>
    <w:lvl w:ilvl="0" w:tplc="7B46CDD0">
      <w:start w:val="1"/>
      <w:numFmt w:val="decimal"/>
      <w:lvlText w:val="%1."/>
      <w:lvlJc w:val="left"/>
      <w:pPr>
        <w:ind w:left="720" w:hanging="360"/>
      </w:pPr>
    </w:lvl>
    <w:lvl w:ilvl="1" w:tplc="57C22B02" w:tentative="1">
      <w:start w:val="1"/>
      <w:numFmt w:val="lowerLetter"/>
      <w:lvlText w:val="%2."/>
      <w:lvlJc w:val="left"/>
      <w:pPr>
        <w:ind w:left="1440" w:hanging="360"/>
      </w:pPr>
    </w:lvl>
    <w:lvl w:ilvl="2" w:tplc="47B8F2B4" w:tentative="1">
      <w:start w:val="1"/>
      <w:numFmt w:val="lowerRoman"/>
      <w:lvlText w:val="%3."/>
      <w:lvlJc w:val="right"/>
      <w:pPr>
        <w:ind w:left="2160" w:hanging="180"/>
      </w:pPr>
    </w:lvl>
    <w:lvl w:ilvl="3" w:tplc="7B9A3714">
      <w:start w:val="1"/>
      <w:numFmt w:val="decimal"/>
      <w:lvlText w:val="%4."/>
      <w:lvlJc w:val="left"/>
      <w:pPr>
        <w:ind w:left="2880" w:hanging="360"/>
      </w:pPr>
    </w:lvl>
    <w:lvl w:ilvl="4" w:tplc="6D4219E4" w:tentative="1">
      <w:start w:val="1"/>
      <w:numFmt w:val="lowerLetter"/>
      <w:lvlText w:val="%5."/>
      <w:lvlJc w:val="left"/>
      <w:pPr>
        <w:ind w:left="3600" w:hanging="360"/>
      </w:pPr>
    </w:lvl>
    <w:lvl w:ilvl="5" w:tplc="C3FC1E06" w:tentative="1">
      <w:start w:val="1"/>
      <w:numFmt w:val="lowerRoman"/>
      <w:lvlText w:val="%6."/>
      <w:lvlJc w:val="right"/>
      <w:pPr>
        <w:ind w:left="4320" w:hanging="180"/>
      </w:pPr>
    </w:lvl>
    <w:lvl w:ilvl="6" w:tplc="1B72570E" w:tentative="1">
      <w:start w:val="1"/>
      <w:numFmt w:val="decimal"/>
      <w:lvlText w:val="%7."/>
      <w:lvlJc w:val="left"/>
      <w:pPr>
        <w:ind w:left="5040" w:hanging="360"/>
      </w:pPr>
    </w:lvl>
    <w:lvl w:ilvl="7" w:tplc="0C546A5E" w:tentative="1">
      <w:start w:val="1"/>
      <w:numFmt w:val="lowerLetter"/>
      <w:lvlText w:val="%8."/>
      <w:lvlJc w:val="left"/>
      <w:pPr>
        <w:ind w:left="5760" w:hanging="360"/>
      </w:pPr>
    </w:lvl>
    <w:lvl w:ilvl="8" w:tplc="1400A59C" w:tentative="1">
      <w:start w:val="1"/>
      <w:numFmt w:val="lowerRoman"/>
      <w:lvlText w:val="%9."/>
      <w:lvlJc w:val="right"/>
      <w:pPr>
        <w:ind w:left="6480" w:hanging="180"/>
      </w:pPr>
    </w:lvl>
  </w:abstractNum>
  <w:abstractNum w:abstractNumId="3" w15:restartNumberingAfterBreak="0">
    <w:nsid w:val="553225E0"/>
    <w:multiLevelType w:val="hybridMultilevel"/>
    <w:tmpl w:val="CA861E4A"/>
    <w:lvl w:ilvl="0" w:tplc="0C090009">
      <w:start w:val="1"/>
      <w:numFmt w:val="bullet"/>
      <w:lvlText w:val=""/>
      <w:lvlJc w:val="left"/>
      <w:pPr>
        <w:ind w:left="909" w:hanging="360"/>
      </w:pPr>
      <w:rPr>
        <w:rFonts w:ascii="Wingdings" w:hAnsi="Wingdings" w:hint="default"/>
      </w:rPr>
    </w:lvl>
    <w:lvl w:ilvl="1" w:tplc="0C090003" w:tentative="1">
      <w:start w:val="1"/>
      <w:numFmt w:val="bullet"/>
      <w:lvlText w:val="o"/>
      <w:lvlJc w:val="left"/>
      <w:pPr>
        <w:ind w:left="1629" w:hanging="360"/>
      </w:pPr>
      <w:rPr>
        <w:rFonts w:ascii="Courier New" w:hAnsi="Courier New" w:cs="Courier New" w:hint="default"/>
      </w:rPr>
    </w:lvl>
    <w:lvl w:ilvl="2" w:tplc="0C090005" w:tentative="1">
      <w:start w:val="1"/>
      <w:numFmt w:val="bullet"/>
      <w:lvlText w:val=""/>
      <w:lvlJc w:val="left"/>
      <w:pPr>
        <w:ind w:left="2349" w:hanging="360"/>
      </w:pPr>
      <w:rPr>
        <w:rFonts w:ascii="Wingdings" w:hAnsi="Wingdings" w:hint="default"/>
      </w:rPr>
    </w:lvl>
    <w:lvl w:ilvl="3" w:tplc="0C090001" w:tentative="1">
      <w:start w:val="1"/>
      <w:numFmt w:val="bullet"/>
      <w:lvlText w:val=""/>
      <w:lvlJc w:val="left"/>
      <w:pPr>
        <w:ind w:left="3069" w:hanging="360"/>
      </w:pPr>
      <w:rPr>
        <w:rFonts w:ascii="Symbol" w:hAnsi="Symbol" w:hint="default"/>
      </w:rPr>
    </w:lvl>
    <w:lvl w:ilvl="4" w:tplc="0C090003" w:tentative="1">
      <w:start w:val="1"/>
      <w:numFmt w:val="bullet"/>
      <w:lvlText w:val="o"/>
      <w:lvlJc w:val="left"/>
      <w:pPr>
        <w:ind w:left="3789" w:hanging="360"/>
      </w:pPr>
      <w:rPr>
        <w:rFonts w:ascii="Courier New" w:hAnsi="Courier New" w:cs="Courier New" w:hint="default"/>
      </w:rPr>
    </w:lvl>
    <w:lvl w:ilvl="5" w:tplc="0C090005" w:tentative="1">
      <w:start w:val="1"/>
      <w:numFmt w:val="bullet"/>
      <w:lvlText w:val=""/>
      <w:lvlJc w:val="left"/>
      <w:pPr>
        <w:ind w:left="4509" w:hanging="360"/>
      </w:pPr>
      <w:rPr>
        <w:rFonts w:ascii="Wingdings" w:hAnsi="Wingdings" w:hint="default"/>
      </w:rPr>
    </w:lvl>
    <w:lvl w:ilvl="6" w:tplc="0C090001" w:tentative="1">
      <w:start w:val="1"/>
      <w:numFmt w:val="bullet"/>
      <w:lvlText w:val=""/>
      <w:lvlJc w:val="left"/>
      <w:pPr>
        <w:ind w:left="5229" w:hanging="360"/>
      </w:pPr>
      <w:rPr>
        <w:rFonts w:ascii="Symbol" w:hAnsi="Symbol" w:hint="default"/>
      </w:rPr>
    </w:lvl>
    <w:lvl w:ilvl="7" w:tplc="0C090003" w:tentative="1">
      <w:start w:val="1"/>
      <w:numFmt w:val="bullet"/>
      <w:lvlText w:val="o"/>
      <w:lvlJc w:val="left"/>
      <w:pPr>
        <w:ind w:left="5949" w:hanging="360"/>
      </w:pPr>
      <w:rPr>
        <w:rFonts w:ascii="Courier New" w:hAnsi="Courier New" w:cs="Courier New" w:hint="default"/>
      </w:rPr>
    </w:lvl>
    <w:lvl w:ilvl="8" w:tplc="0C090005" w:tentative="1">
      <w:start w:val="1"/>
      <w:numFmt w:val="bullet"/>
      <w:lvlText w:val=""/>
      <w:lvlJc w:val="left"/>
      <w:pPr>
        <w:ind w:left="6669" w:hanging="360"/>
      </w:pPr>
      <w:rPr>
        <w:rFonts w:ascii="Wingdings" w:hAnsi="Wingdings" w:hint="default"/>
      </w:rPr>
    </w:lvl>
  </w:abstractNum>
  <w:abstractNum w:abstractNumId="4" w15:restartNumberingAfterBreak="0">
    <w:nsid w:val="60991632"/>
    <w:multiLevelType w:val="hybridMultilevel"/>
    <w:tmpl w:val="777689C6"/>
    <w:lvl w:ilvl="0" w:tplc="08090003">
      <w:start w:val="1"/>
      <w:numFmt w:val="decimal"/>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55"/>
    <w:rsid w:val="00631A51"/>
    <w:rsid w:val="00764A55"/>
    <w:rsid w:val="0089706E"/>
    <w:rsid w:val="009159B5"/>
    <w:rsid w:val="00BF2B3D"/>
    <w:rsid w:val="00C35172"/>
    <w:rsid w:val="00CD5910"/>
    <w:rsid w:val="00D21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CB69F-74CA-415B-B839-B9C8167E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55"/>
    <w:pPr>
      <w:spacing w:after="3" w:line="247" w:lineRule="auto"/>
      <w:ind w:left="370" w:hanging="10"/>
      <w:jc w:val="both"/>
    </w:pPr>
    <w:rPr>
      <w:rFonts w:ascii="Times New Roman" w:eastAsia="Times New Roman" w:hAnsi="Times New Roman" w:cs="Times New Roman"/>
      <w:color w:val="000000"/>
      <w:sz w:val="24"/>
      <w:lang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4A55"/>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64A55"/>
    <w:pPr>
      <w:spacing w:after="0" w:line="240" w:lineRule="auto"/>
    </w:pPr>
  </w:style>
  <w:style w:type="character" w:customStyle="1" w:styleId="SansinterligneCar">
    <w:name w:val="Sans interligne Car"/>
    <w:link w:val="Sansinterligne"/>
    <w:uiPriority w:val="1"/>
    <w:rsid w:val="00764A55"/>
  </w:style>
  <w:style w:type="paragraph" w:styleId="Paragraphedeliste">
    <w:name w:val="List Paragraph"/>
    <w:aliases w:val="Single bullet style,List Paragraph1,List Paragraph nowy,Bullets,List Paragraph (numbered (a)),Numbered List Paragraph,Recommendation,List Paragraph11,123 List Paragraph,Bullet List"/>
    <w:basedOn w:val="Normal"/>
    <w:link w:val="ParagraphedelisteCar"/>
    <w:uiPriority w:val="34"/>
    <w:qFormat/>
    <w:rsid w:val="00631A51"/>
    <w:pPr>
      <w:ind w:left="720"/>
      <w:contextualSpacing/>
    </w:p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locked/>
    <w:rsid w:val="00631A51"/>
    <w:rPr>
      <w:rFonts w:ascii="Times New Roman" w:eastAsia="Times New Roman" w:hAnsi="Times New Roman" w:cs="Times New Roman"/>
      <w:color w:val="000000"/>
      <w:sz w:val="24"/>
      <w:lang w:eastAsia="en-AU"/>
    </w:r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631A51"/>
    <w:pPr>
      <w:spacing w:after="0" w:line="240" w:lineRule="auto"/>
      <w:ind w:left="0" w:firstLine="0"/>
      <w:jc w:val="left"/>
    </w:pPr>
    <w:rPr>
      <w:rFonts w:ascii="Arial" w:hAnsi="Arial"/>
      <w:color w:val="auto"/>
      <w:sz w:val="20"/>
      <w:szCs w:val="20"/>
      <w:lang w:val="en-US" w:eastAsia="en-US"/>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rsid w:val="00631A51"/>
    <w:rPr>
      <w:rFonts w:ascii="Arial" w:eastAsia="Times New Roman" w:hAnsi="Arial" w:cs="Times New Roman"/>
      <w:sz w:val="20"/>
      <w:szCs w:val="20"/>
      <w:lang w:val="en-US"/>
    </w:rPr>
  </w:style>
  <w:style w:type="table" w:customStyle="1" w:styleId="TableGrid14">
    <w:name w:val="Table Grid14"/>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4</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2019-06-19T21:51:00Z</dcterms:created>
  <dcterms:modified xsi:type="dcterms:W3CDTF">2019-06-19T21:51:00Z</dcterms:modified>
</cp:coreProperties>
</file>