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1A8A" w:rsidRPr="002F45A1" w:rsidRDefault="00671A8A" w:rsidP="00671A8A">
      <w:pPr>
        <w:pStyle w:val="Sansinterligne"/>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cstheme="minorHAnsi"/>
          <w:b/>
        </w:rPr>
      </w:pPr>
      <w:bookmarkStart w:id="0" w:name="_GoBack"/>
      <w:bookmarkEnd w:id="0"/>
      <w:r>
        <w:rPr>
          <w:rFonts w:cstheme="minorHAnsi"/>
          <w:b/>
        </w:rPr>
        <w:t>ANNEX XI</w:t>
      </w:r>
    </w:p>
    <w:p w:rsidR="00671A8A" w:rsidRPr="002F45A1" w:rsidRDefault="00671A8A" w:rsidP="00671A8A">
      <w:pPr>
        <w:pStyle w:val="Sansinterligne"/>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cstheme="minorHAnsi"/>
          <w:b/>
        </w:rPr>
      </w:pPr>
      <w:r w:rsidRPr="002F45A1">
        <w:rPr>
          <w:rFonts w:cstheme="minorHAnsi"/>
          <w:b/>
        </w:rPr>
        <w:t>SCHEDULE OF COMPLIANCE AND DEPARTURES</w:t>
      </w:r>
    </w:p>
    <w:p w:rsidR="00671A8A" w:rsidRPr="002F45A1" w:rsidRDefault="00671A8A" w:rsidP="00671A8A">
      <w:pPr>
        <w:pStyle w:val="Sansinterligne"/>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cstheme="minorHAnsi"/>
          <w:i/>
        </w:rPr>
      </w:pPr>
      <w:r w:rsidRPr="002F45A1">
        <w:rPr>
          <w:rFonts w:cstheme="minorHAnsi"/>
          <w:i/>
        </w:rPr>
        <w:t xml:space="preserve">Request for Proposal (RFP) no.: </w:t>
      </w:r>
      <w:r>
        <w:rPr>
          <w:rFonts w:cstheme="minorHAnsi"/>
          <w:i/>
        </w:rPr>
        <w:t>19/047</w:t>
      </w:r>
    </w:p>
    <w:p w:rsidR="00671A8A" w:rsidRPr="002F45A1" w:rsidRDefault="00671A8A" w:rsidP="00671A8A">
      <w:pPr>
        <w:pStyle w:val="Sansinterligne"/>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cstheme="minorHAnsi"/>
          <w:i/>
        </w:rPr>
      </w:pPr>
      <w:r w:rsidRPr="002F45A1">
        <w:rPr>
          <w:rFonts w:cstheme="minorHAnsi"/>
          <w:i/>
        </w:rPr>
        <w:t>Supply and Installation of Materials for the Water System Intake Pumping Station, AVGF Filter Tank, Concrete Storage Tank and Stand Pipe Assembly in Ngatpang State, Republic of Palau</w:t>
      </w:r>
    </w:p>
    <w:p w:rsidR="00671A8A" w:rsidRPr="002F45A1" w:rsidRDefault="00671A8A" w:rsidP="00671A8A">
      <w:pPr>
        <w:spacing w:after="160" w:line="259" w:lineRule="auto"/>
        <w:ind w:left="0" w:firstLine="0"/>
        <w:jc w:val="left"/>
        <w:rPr>
          <w:rFonts w:asciiTheme="minorHAnsi" w:hAnsiTheme="minorHAnsi" w:cstheme="minorHAnsi"/>
          <w:sz w:val="22"/>
        </w:rPr>
      </w:pPr>
    </w:p>
    <w:p w:rsidR="00671A8A" w:rsidRPr="002F45A1" w:rsidRDefault="00671A8A" w:rsidP="00671A8A">
      <w:pPr>
        <w:spacing w:before="120" w:after="120"/>
        <w:ind w:left="10"/>
        <w:rPr>
          <w:rFonts w:asciiTheme="minorHAnsi" w:eastAsiaTheme="majorEastAsia" w:hAnsiTheme="minorHAnsi" w:cstheme="minorHAnsi"/>
          <w:b/>
          <w:bCs/>
          <w:sz w:val="22"/>
        </w:rPr>
      </w:pPr>
      <w:r w:rsidRPr="002F45A1">
        <w:rPr>
          <w:rFonts w:asciiTheme="minorHAnsi" w:eastAsiaTheme="majorEastAsia" w:hAnsiTheme="minorHAnsi" w:cstheme="minorHAnsi"/>
          <w:b/>
          <w:bCs/>
          <w:sz w:val="22"/>
        </w:rPr>
        <w:t xml:space="preserve">Schedule of Compliance and Departures </w:t>
      </w:r>
    </w:p>
    <w:p w:rsidR="00671A8A" w:rsidRPr="002F45A1" w:rsidRDefault="00671A8A" w:rsidP="00671A8A">
      <w:pPr>
        <w:spacing w:before="120" w:after="120"/>
        <w:ind w:left="10"/>
        <w:rPr>
          <w:rFonts w:asciiTheme="minorHAnsi" w:eastAsiaTheme="majorEastAsia" w:hAnsiTheme="minorHAnsi" w:cstheme="minorHAnsi"/>
          <w:b/>
          <w:bCs/>
          <w:sz w:val="22"/>
        </w:rPr>
      </w:pPr>
      <w:r w:rsidRPr="002F45A1">
        <w:rPr>
          <w:rFonts w:asciiTheme="minorHAnsi" w:hAnsiTheme="minorHAnsi" w:cstheme="minorHAnsi"/>
          <w:b/>
          <w:sz w:val="22"/>
        </w:rPr>
        <w:t>(1 page maximum)</w:t>
      </w:r>
    </w:p>
    <w:p w:rsidR="00671A8A" w:rsidRPr="002F45A1" w:rsidRDefault="00671A8A" w:rsidP="00671A8A">
      <w:pPr>
        <w:pStyle w:val="Paragraphedeliste"/>
        <w:autoSpaceDE w:val="0"/>
        <w:autoSpaceDN w:val="0"/>
        <w:adjustRightInd w:val="0"/>
        <w:spacing w:after="0" w:line="240" w:lineRule="auto"/>
        <w:ind w:left="0" w:firstLine="0"/>
        <w:rPr>
          <w:rFonts w:asciiTheme="minorHAnsi" w:hAnsiTheme="minorHAnsi" w:cstheme="minorHAnsi"/>
          <w:sz w:val="22"/>
        </w:rPr>
      </w:pPr>
      <w:r w:rsidRPr="002F45A1">
        <w:rPr>
          <w:rFonts w:asciiTheme="minorHAnsi" w:hAnsiTheme="minorHAnsi" w:cstheme="minorHAnsi"/>
          <w:sz w:val="22"/>
        </w:rPr>
        <w:t xml:space="preserve">Using the format below, bidders shall provide details of any non-compliances and departures from the requirements of the Request for Proposal. SPC reserves the right to reject any proposal that contains non-compliances and departures which it deems unacceptable and which the bidder declines to remove or amend when asked to do so. Even departures acceptable to the SPC may result in adjustment to the price for the purposes of comparison of proposals. </w:t>
      </w:r>
    </w:p>
    <w:p w:rsidR="00671A8A" w:rsidRPr="002F45A1" w:rsidRDefault="00671A8A" w:rsidP="00671A8A">
      <w:pPr>
        <w:spacing w:after="160" w:line="259" w:lineRule="auto"/>
        <w:ind w:left="0" w:firstLine="0"/>
        <w:jc w:val="left"/>
        <w:rPr>
          <w:rFonts w:asciiTheme="minorHAnsi" w:hAnsiTheme="minorHAnsi" w:cstheme="minorHAnsi"/>
          <w:sz w:val="22"/>
        </w:rPr>
      </w:pP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9"/>
        <w:gridCol w:w="4176"/>
        <w:gridCol w:w="4045"/>
      </w:tblGrid>
      <w:tr w:rsidR="00671A8A" w:rsidRPr="002F45A1" w:rsidTr="00770A62">
        <w:tc>
          <w:tcPr>
            <w:tcW w:w="9810" w:type="dxa"/>
            <w:gridSpan w:val="3"/>
            <w:shd w:val="clear" w:color="auto" w:fill="auto"/>
          </w:tcPr>
          <w:p w:rsidR="00671A8A" w:rsidRPr="002F45A1" w:rsidRDefault="00671A8A" w:rsidP="00770A62">
            <w:pPr>
              <w:spacing w:before="60" w:after="60"/>
              <w:rPr>
                <w:rFonts w:asciiTheme="minorHAnsi" w:hAnsiTheme="minorHAnsi" w:cstheme="minorHAnsi"/>
                <w:sz w:val="22"/>
              </w:rPr>
            </w:pPr>
            <w:r w:rsidRPr="002F45A1">
              <w:rPr>
                <w:rFonts w:asciiTheme="minorHAnsi" w:hAnsiTheme="minorHAnsi" w:cstheme="minorHAnsi"/>
                <w:sz w:val="22"/>
              </w:rPr>
              <w:t>Schedule of Compliance and Departures</w:t>
            </w:r>
          </w:p>
        </w:tc>
      </w:tr>
      <w:tr w:rsidR="00671A8A" w:rsidRPr="002F45A1" w:rsidTr="00770A62">
        <w:tc>
          <w:tcPr>
            <w:tcW w:w="1589" w:type="dxa"/>
            <w:shd w:val="clear" w:color="auto" w:fill="auto"/>
          </w:tcPr>
          <w:p w:rsidR="00671A8A" w:rsidRPr="002F45A1" w:rsidRDefault="00671A8A" w:rsidP="00770A62">
            <w:pPr>
              <w:rPr>
                <w:rFonts w:asciiTheme="minorHAnsi" w:hAnsiTheme="minorHAnsi" w:cstheme="minorHAnsi"/>
                <w:sz w:val="22"/>
              </w:rPr>
            </w:pPr>
            <w:r w:rsidRPr="002F45A1">
              <w:rPr>
                <w:rFonts w:asciiTheme="minorHAnsi" w:hAnsiTheme="minorHAnsi" w:cstheme="minorHAnsi"/>
                <w:sz w:val="22"/>
              </w:rPr>
              <w:t>Clause reference in RFP</w:t>
            </w:r>
          </w:p>
        </w:tc>
        <w:tc>
          <w:tcPr>
            <w:tcW w:w="4176" w:type="dxa"/>
            <w:shd w:val="clear" w:color="auto" w:fill="auto"/>
          </w:tcPr>
          <w:p w:rsidR="00671A8A" w:rsidRPr="002F45A1" w:rsidRDefault="00671A8A" w:rsidP="00770A62">
            <w:pPr>
              <w:rPr>
                <w:rFonts w:asciiTheme="minorHAnsi" w:hAnsiTheme="minorHAnsi" w:cstheme="minorHAnsi"/>
                <w:sz w:val="22"/>
              </w:rPr>
            </w:pPr>
            <w:r w:rsidRPr="002F45A1">
              <w:rPr>
                <w:rFonts w:asciiTheme="minorHAnsi" w:hAnsiTheme="minorHAnsi" w:cstheme="minorHAnsi"/>
                <w:sz w:val="22"/>
              </w:rPr>
              <w:t>Detailed description of the departure or non-compliance</w:t>
            </w:r>
          </w:p>
        </w:tc>
        <w:tc>
          <w:tcPr>
            <w:tcW w:w="4045" w:type="dxa"/>
            <w:shd w:val="clear" w:color="auto" w:fill="auto"/>
          </w:tcPr>
          <w:p w:rsidR="00671A8A" w:rsidRPr="002F45A1" w:rsidRDefault="00671A8A" w:rsidP="00770A62">
            <w:pPr>
              <w:rPr>
                <w:rFonts w:asciiTheme="minorHAnsi" w:hAnsiTheme="minorHAnsi" w:cstheme="minorHAnsi"/>
                <w:sz w:val="22"/>
              </w:rPr>
            </w:pPr>
            <w:r w:rsidRPr="002F45A1">
              <w:rPr>
                <w:rFonts w:asciiTheme="minorHAnsi" w:hAnsiTheme="minorHAnsi" w:cstheme="minorHAnsi"/>
                <w:sz w:val="22"/>
              </w:rPr>
              <w:t>Perceived benefit to SPC (if any)</w:t>
            </w:r>
          </w:p>
        </w:tc>
      </w:tr>
      <w:tr w:rsidR="00671A8A" w:rsidRPr="002F45A1" w:rsidTr="00770A62">
        <w:tc>
          <w:tcPr>
            <w:tcW w:w="1589" w:type="dxa"/>
          </w:tcPr>
          <w:p w:rsidR="00671A8A" w:rsidRPr="002F45A1" w:rsidRDefault="00671A8A" w:rsidP="00770A62">
            <w:pPr>
              <w:rPr>
                <w:rFonts w:asciiTheme="minorHAnsi" w:hAnsiTheme="minorHAnsi" w:cstheme="minorHAnsi"/>
                <w:sz w:val="22"/>
              </w:rPr>
            </w:pPr>
          </w:p>
        </w:tc>
        <w:tc>
          <w:tcPr>
            <w:tcW w:w="4176" w:type="dxa"/>
          </w:tcPr>
          <w:p w:rsidR="00671A8A" w:rsidRPr="002F45A1" w:rsidRDefault="00671A8A" w:rsidP="00770A62">
            <w:pPr>
              <w:pStyle w:val="Titre2"/>
              <w:rPr>
                <w:rFonts w:asciiTheme="minorHAnsi" w:hAnsiTheme="minorHAnsi" w:cstheme="minorHAnsi"/>
                <w:sz w:val="22"/>
              </w:rPr>
            </w:pPr>
          </w:p>
          <w:p w:rsidR="00671A8A" w:rsidRPr="002F45A1" w:rsidRDefault="00671A8A" w:rsidP="00770A62">
            <w:pPr>
              <w:rPr>
                <w:rFonts w:asciiTheme="minorHAnsi" w:hAnsiTheme="minorHAnsi" w:cstheme="minorHAnsi"/>
                <w:sz w:val="22"/>
              </w:rPr>
            </w:pPr>
          </w:p>
        </w:tc>
        <w:tc>
          <w:tcPr>
            <w:tcW w:w="4045" w:type="dxa"/>
          </w:tcPr>
          <w:p w:rsidR="00671A8A" w:rsidRPr="002F45A1" w:rsidRDefault="00671A8A" w:rsidP="00770A62">
            <w:pPr>
              <w:pStyle w:val="Titre2"/>
              <w:rPr>
                <w:rFonts w:asciiTheme="minorHAnsi" w:hAnsiTheme="minorHAnsi" w:cstheme="minorHAnsi"/>
                <w:sz w:val="22"/>
              </w:rPr>
            </w:pPr>
          </w:p>
        </w:tc>
      </w:tr>
      <w:tr w:rsidR="00671A8A" w:rsidRPr="002F45A1" w:rsidTr="00770A62">
        <w:tc>
          <w:tcPr>
            <w:tcW w:w="1589" w:type="dxa"/>
          </w:tcPr>
          <w:p w:rsidR="00671A8A" w:rsidRPr="002F45A1" w:rsidRDefault="00671A8A" w:rsidP="00770A62">
            <w:pPr>
              <w:rPr>
                <w:rFonts w:asciiTheme="minorHAnsi" w:hAnsiTheme="minorHAnsi" w:cstheme="minorHAnsi"/>
                <w:sz w:val="22"/>
              </w:rPr>
            </w:pPr>
          </w:p>
        </w:tc>
        <w:tc>
          <w:tcPr>
            <w:tcW w:w="4176" w:type="dxa"/>
          </w:tcPr>
          <w:p w:rsidR="00671A8A" w:rsidRPr="002F45A1" w:rsidRDefault="00671A8A" w:rsidP="00770A62">
            <w:pPr>
              <w:pStyle w:val="Titre2"/>
              <w:rPr>
                <w:rFonts w:asciiTheme="minorHAnsi" w:hAnsiTheme="minorHAnsi" w:cstheme="minorHAnsi"/>
                <w:sz w:val="22"/>
              </w:rPr>
            </w:pPr>
          </w:p>
          <w:p w:rsidR="00671A8A" w:rsidRPr="002F45A1" w:rsidRDefault="00671A8A" w:rsidP="00770A62">
            <w:pPr>
              <w:rPr>
                <w:rFonts w:asciiTheme="minorHAnsi" w:hAnsiTheme="minorHAnsi" w:cstheme="minorHAnsi"/>
                <w:sz w:val="22"/>
              </w:rPr>
            </w:pPr>
          </w:p>
        </w:tc>
        <w:tc>
          <w:tcPr>
            <w:tcW w:w="4045" w:type="dxa"/>
          </w:tcPr>
          <w:p w:rsidR="00671A8A" w:rsidRPr="002F45A1" w:rsidRDefault="00671A8A" w:rsidP="00770A62">
            <w:pPr>
              <w:pStyle w:val="Titre2"/>
              <w:rPr>
                <w:rFonts w:asciiTheme="minorHAnsi" w:hAnsiTheme="minorHAnsi" w:cstheme="minorHAnsi"/>
                <w:sz w:val="22"/>
              </w:rPr>
            </w:pPr>
          </w:p>
        </w:tc>
      </w:tr>
      <w:tr w:rsidR="00671A8A" w:rsidRPr="002F45A1" w:rsidTr="00770A62">
        <w:tc>
          <w:tcPr>
            <w:tcW w:w="1589" w:type="dxa"/>
          </w:tcPr>
          <w:p w:rsidR="00671A8A" w:rsidRPr="002F45A1" w:rsidRDefault="00671A8A" w:rsidP="00770A62">
            <w:pPr>
              <w:rPr>
                <w:rFonts w:asciiTheme="minorHAnsi" w:hAnsiTheme="minorHAnsi" w:cstheme="minorHAnsi"/>
                <w:sz w:val="22"/>
              </w:rPr>
            </w:pPr>
          </w:p>
        </w:tc>
        <w:tc>
          <w:tcPr>
            <w:tcW w:w="4176" w:type="dxa"/>
          </w:tcPr>
          <w:p w:rsidR="00671A8A" w:rsidRPr="002F45A1" w:rsidRDefault="00671A8A" w:rsidP="00770A62">
            <w:pPr>
              <w:pStyle w:val="Titre2"/>
              <w:rPr>
                <w:rFonts w:asciiTheme="minorHAnsi" w:hAnsiTheme="minorHAnsi" w:cstheme="minorHAnsi"/>
                <w:sz w:val="22"/>
              </w:rPr>
            </w:pPr>
          </w:p>
          <w:p w:rsidR="00671A8A" w:rsidRPr="002F45A1" w:rsidRDefault="00671A8A" w:rsidP="00770A62">
            <w:pPr>
              <w:rPr>
                <w:rFonts w:asciiTheme="minorHAnsi" w:hAnsiTheme="minorHAnsi" w:cstheme="minorHAnsi"/>
                <w:sz w:val="22"/>
              </w:rPr>
            </w:pPr>
          </w:p>
        </w:tc>
        <w:tc>
          <w:tcPr>
            <w:tcW w:w="4045" w:type="dxa"/>
          </w:tcPr>
          <w:p w:rsidR="00671A8A" w:rsidRPr="002F45A1" w:rsidRDefault="00671A8A" w:rsidP="00770A62">
            <w:pPr>
              <w:pStyle w:val="Titre2"/>
              <w:rPr>
                <w:rFonts w:asciiTheme="minorHAnsi" w:hAnsiTheme="minorHAnsi" w:cstheme="minorHAnsi"/>
                <w:sz w:val="22"/>
              </w:rPr>
            </w:pPr>
          </w:p>
        </w:tc>
      </w:tr>
      <w:tr w:rsidR="00671A8A" w:rsidRPr="002F45A1" w:rsidTr="00770A62">
        <w:tc>
          <w:tcPr>
            <w:tcW w:w="1589" w:type="dxa"/>
          </w:tcPr>
          <w:p w:rsidR="00671A8A" w:rsidRPr="002F45A1" w:rsidRDefault="00671A8A" w:rsidP="00770A62">
            <w:pPr>
              <w:rPr>
                <w:rFonts w:asciiTheme="minorHAnsi" w:hAnsiTheme="minorHAnsi" w:cstheme="minorHAnsi"/>
                <w:sz w:val="22"/>
              </w:rPr>
            </w:pPr>
          </w:p>
          <w:p w:rsidR="00671A8A" w:rsidRPr="002F45A1" w:rsidRDefault="00671A8A" w:rsidP="00770A62">
            <w:pPr>
              <w:rPr>
                <w:rFonts w:asciiTheme="minorHAnsi" w:hAnsiTheme="minorHAnsi" w:cstheme="minorHAnsi"/>
                <w:sz w:val="22"/>
              </w:rPr>
            </w:pPr>
          </w:p>
        </w:tc>
        <w:tc>
          <w:tcPr>
            <w:tcW w:w="4176" w:type="dxa"/>
          </w:tcPr>
          <w:p w:rsidR="00671A8A" w:rsidRPr="002F45A1" w:rsidRDefault="00671A8A" w:rsidP="00770A62">
            <w:pPr>
              <w:pStyle w:val="Titre2"/>
              <w:rPr>
                <w:rFonts w:asciiTheme="minorHAnsi" w:hAnsiTheme="minorHAnsi" w:cstheme="minorHAnsi"/>
                <w:sz w:val="22"/>
              </w:rPr>
            </w:pPr>
          </w:p>
        </w:tc>
        <w:tc>
          <w:tcPr>
            <w:tcW w:w="4045" w:type="dxa"/>
          </w:tcPr>
          <w:p w:rsidR="00671A8A" w:rsidRPr="002F45A1" w:rsidRDefault="00671A8A" w:rsidP="00770A62">
            <w:pPr>
              <w:pStyle w:val="Titre2"/>
              <w:rPr>
                <w:rFonts w:asciiTheme="minorHAnsi" w:hAnsiTheme="minorHAnsi" w:cstheme="minorHAnsi"/>
                <w:sz w:val="22"/>
              </w:rPr>
            </w:pPr>
          </w:p>
        </w:tc>
      </w:tr>
      <w:tr w:rsidR="00671A8A" w:rsidRPr="002F45A1" w:rsidTr="00770A62">
        <w:tc>
          <w:tcPr>
            <w:tcW w:w="1589" w:type="dxa"/>
          </w:tcPr>
          <w:p w:rsidR="00671A8A" w:rsidRPr="002F45A1" w:rsidRDefault="00671A8A" w:rsidP="00770A62">
            <w:pPr>
              <w:rPr>
                <w:rFonts w:asciiTheme="minorHAnsi" w:hAnsiTheme="minorHAnsi" w:cstheme="minorHAnsi"/>
                <w:sz w:val="22"/>
              </w:rPr>
            </w:pPr>
          </w:p>
          <w:p w:rsidR="00671A8A" w:rsidRPr="002F45A1" w:rsidRDefault="00671A8A" w:rsidP="00770A62">
            <w:pPr>
              <w:rPr>
                <w:rFonts w:asciiTheme="minorHAnsi" w:hAnsiTheme="minorHAnsi" w:cstheme="minorHAnsi"/>
                <w:sz w:val="22"/>
              </w:rPr>
            </w:pPr>
          </w:p>
        </w:tc>
        <w:tc>
          <w:tcPr>
            <w:tcW w:w="4176" w:type="dxa"/>
          </w:tcPr>
          <w:p w:rsidR="00671A8A" w:rsidRPr="002F45A1" w:rsidRDefault="00671A8A" w:rsidP="00770A62">
            <w:pPr>
              <w:pStyle w:val="Titre2"/>
              <w:rPr>
                <w:rFonts w:asciiTheme="minorHAnsi" w:hAnsiTheme="minorHAnsi" w:cstheme="minorHAnsi"/>
                <w:sz w:val="22"/>
              </w:rPr>
            </w:pPr>
          </w:p>
        </w:tc>
        <w:tc>
          <w:tcPr>
            <w:tcW w:w="4045" w:type="dxa"/>
          </w:tcPr>
          <w:p w:rsidR="00671A8A" w:rsidRPr="002F45A1" w:rsidRDefault="00671A8A" w:rsidP="00770A62">
            <w:pPr>
              <w:pStyle w:val="Titre2"/>
              <w:rPr>
                <w:rFonts w:asciiTheme="minorHAnsi" w:hAnsiTheme="minorHAnsi" w:cstheme="minorHAnsi"/>
                <w:sz w:val="22"/>
              </w:rPr>
            </w:pPr>
          </w:p>
        </w:tc>
      </w:tr>
      <w:tr w:rsidR="00671A8A" w:rsidRPr="002F45A1" w:rsidTr="00770A62">
        <w:tc>
          <w:tcPr>
            <w:tcW w:w="1589" w:type="dxa"/>
          </w:tcPr>
          <w:p w:rsidR="00671A8A" w:rsidRPr="002F45A1" w:rsidRDefault="00671A8A" w:rsidP="00770A62">
            <w:pPr>
              <w:rPr>
                <w:rFonts w:asciiTheme="minorHAnsi" w:hAnsiTheme="minorHAnsi" w:cstheme="minorHAnsi"/>
                <w:sz w:val="22"/>
              </w:rPr>
            </w:pPr>
          </w:p>
        </w:tc>
        <w:tc>
          <w:tcPr>
            <w:tcW w:w="4176" w:type="dxa"/>
          </w:tcPr>
          <w:p w:rsidR="00671A8A" w:rsidRPr="002F45A1" w:rsidRDefault="00671A8A" w:rsidP="00770A62">
            <w:pPr>
              <w:rPr>
                <w:rFonts w:asciiTheme="minorHAnsi" w:hAnsiTheme="minorHAnsi" w:cstheme="minorHAnsi"/>
                <w:sz w:val="22"/>
              </w:rPr>
            </w:pPr>
            <w:r w:rsidRPr="002F45A1">
              <w:rPr>
                <w:rFonts w:asciiTheme="minorHAnsi" w:hAnsiTheme="minorHAnsi" w:cstheme="minorHAnsi"/>
                <w:sz w:val="22"/>
              </w:rPr>
              <w:br/>
            </w:r>
          </w:p>
        </w:tc>
        <w:tc>
          <w:tcPr>
            <w:tcW w:w="4045" w:type="dxa"/>
          </w:tcPr>
          <w:p w:rsidR="00671A8A" w:rsidRPr="002F45A1" w:rsidRDefault="00671A8A" w:rsidP="00770A62">
            <w:pPr>
              <w:pStyle w:val="Titre2"/>
              <w:rPr>
                <w:rFonts w:asciiTheme="minorHAnsi" w:hAnsiTheme="minorHAnsi" w:cstheme="minorHAnsi"/>
                <w:sz w:val="22"/>
              </w:rPr>
            </w:pPr>
          </w:p>
        </w:tc>
      </w:tr>
      <w:tr w:rsidR="00671A8A" w:rsidRPr="002F45A1" w:rsidTr="00770A62">
        <w:tc>
          <w:tcPr>
            <w:tcW w:w="9810" w:type="dxa"/>
            <w:gridSpan w:val="3"/>
          </w:tcPr>
          <w:p w:rsidR="00671A8A" w:rsidRPr="002F45A1" w:rsidRDefault="00671A8A" w:rsidP="00770A62">
            <w:pPr>
              <w:spacing w:before="120" w:after="120"/>
              <w:rPr>
                <w:rFonts w:asciiTheme="minorHAnsi" w:hAnsiTheme="minorHAnsi" w:cstheme="minorHAnsi"/>
                <w:sz w:val="22"/>
              </w:rPr>
            </w:pPr>
            <w:r w:rsidRPr="002F45A1">
              <w:rPr>
                <w:rFonts w:asciiTheme="minorHAnsi" w:hAnsiTheme="minorHAnsi" w:cstheme="minorHAnsi"/>
                <w:sz w:val="22"/>
              </w:rPr>
              <w:t>We, the bidder, confirm that our proposal is fully compliant with the requirements of the Request for Proposal, except in the respects scheduled above.</w:t>
            </w:r>
          </w:p>
        </w:tc>
      </w:tr>
    </w:tbl>
    <w:p w:rsidR="00671A8A" w:rsidRPr="002F45A1" w:rsidRDefault="00671A8A" w:rsidP="00671A8A">
      <w:pPr>
        <w:spacing w:after="160" w:line="259" w:lineRule="auto"/>
        <w:ind w:left="0" w:firstLine="0"/>
        <w:jc w:val="left"/>
        <w:rPr>
          <w:rFonts w:asciiTheme="minorHAnsi" w:hAnsiTheme="minorHAnsi" w:cstheme="minorHAnsi"/>
          <w:sz w:val="22"/>
        </w:rPr>
      </w:pPr>
    </w:p>
    <w:p w:rsidR="00671A8A" w:rsidRPr="002F45A1" w:rsidRDefault="00671A8A" w:rsidP="00671A8A">
      <w:pPr>
        <w:spacing w:after="160" w:line="259" w:lineRule="auto"/>
        <w:ind w:left="0" w:firstLine="0"/>
        <w:jc w:val="left"/>
        <w:rPr>
          <w:rFonts w:asciiTheme="minorHAnsi" w:hAnsiTheme="minorHAnsi" w:cstheme="minorHAnsi"/>
          <w:sz w:val="22"/>
          <w:lang w:val="en-GB"/>
        </w:rPr>
      </w:pPr>
    </w:p>
    <w:p w:rsidR="00764A55" w:rsidRPr="00671A8A" w:rsidRDefault="00764A55" w:rsidP="0089706E">
      <w:pPr>
        <w:rPr>
          <w:lang w:val="en-GB"/>
        </w:rPr>
      </w:pPr>
    </w:p>
    <w:sectPr w:rsidR="00764A55" w:rsidRPr="00671A8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005A" w:rsidRDefault="006E005A" w:rsidP="00631A51">
      <w:pPr>
        <w:spacing w:after="0" w:line="240" w:lineRule="auto"/>
      </w:pPr>
      <w:r>
        <w:separator/>
      </w:r>
    </w:p>
  </w:endnote>
  <w:endnote w:type="continuationSeparator" w:id="0">
    <w:p w:rsidR="006E005A" w:rsidRDefault="006E005A" w:rsidP="00631A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005A" w:rsidRDefault="006E005A" w:rsidP="00631A51">
      <w:pPr>
        <w:spacing w:after="0" w:line="240" w:lineRule="auto"/>
      </w:pPr>
      <w:r>
        <w:separator/>
      </w:r>
    </w:p>
  </w:footnote>
  <w:footnote w:type="continuationSeparator" w:id="0">
    <w:p w:rsidR="006E005A" w:rsidRDefault="006E005A" w:rsidP="00631A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E1A2C"/>
    <w:multiLevelType w:val="hybridMultilevel"/>
    <w:tmpl w:val="50DEE3C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B044944"/>
    <w:multiLevelType w:val="hybridMultilevel"/>
    <w:tmpl w:val="24123E6E"/>
    <w:lvl w:ilvl="0" w:tplc="14090001">
      <w:start w:val="1"/>
      <w:numFmt w:val="bullet"/>
      <w:lvlText w:val=""/>
      <w:lvlJc w:val="left"/>
      <w:pPr>
        <w:ind w:left="785"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15:restartNumberingAfterBreak="0">
    <w:nsid w:val="4C3C692B"/>
    <w:multiLevelType w:val="hybridMultilevel"/>
    <w:tmpl w:val="E3B65C3A"/>
    <w:lvl w:ilvl="0" w:tplc="7B46CDD0">
      <w:start w:val="1"/>
      <w:numFmt w:val="decimal"/>
      <w:lvlText w:val="%1."/>
      <w:lvlJc w:val="left"/>
      <w:pPr>
        <w:ind w:left="720" w:hanging="360"/>
      </w:pPr>
    </w:lvl>
    <w:lvl w:ilvl="1" w:tplc="57C22B02" w:tentative="1">
      <w:start w:val="1"/>
      <w:numFmt w:val="lowerLetter"/>
      <w:lvlText w:val="%2."/>
      <w:lvlJc w:val="left"/>
      <w:pPr>
        <w:ind w:left="1440" w:hanging="360"/>
      </w:pPr>
    </w:lvl>
    <w:lvl w:ilvl="2" w:tplc="47B8F2B4" w:tentative="1">
      <w:start w:val="1"/>
      <w:numFmt w:val="lowerRoman"/>
      <w:lvlText w:val="%3."/>
      <w:lvlJc w:val="right"/>
      <w:pPr>
        <w:ind w:left="2160" w:hanging="180"/>
      </w:pPr>
    </w:lvl>
    <w:lvl w:ilvl="3" w:tplc="7B9A3714">
      <w:start w:val="1"/>
      <w:numFmt w:val="decimal"/>
      <w:lvlText w:val="%4."/>
      <w:lvlJc w:val="left"/>
      <w:pPr>
        <w:ind w:left="2880" w:hanging="360"/>
      </w:pPr>
    </w:lvl>
    <w:lvl w:ilvl="4" w:tplc="6D4219E4" w:tentative="1">
      <w:start w:val="1"/>
      <w:numFmt w:val="lowerLetter"/>
      <w:lvlText w:val="%5."/>
      <w:lvlJc w:val="left"/>
      <w:pPr>
        <w:ind w:left="3600" w:hanging="360"/>
      </w:pPr>
    </w:lvl>
    <w:lvl w:ilvl="5" w:tplc="C3FC1E06" w:tentative="1">
      <w:start w:val="1"/>
      <w:numFmt w:val="lowerRoman"/>
      <w:lvlText w:val="%6."/>
      <w:lvlJc w:val="right"/>
      <w:pPr>
        <w:ind w:left="4320" w:hanging="180"/>
      </w:pPr>
    </w:lvl>
    <w:lvl w:ilvl="6" w:tplc="1B72570E" w:tentative="1">
      <w:start w:val="1"/>
      <w:numFmt w:val="decimal"/>
      <w:lvlText w:val="%7."/>
      <w:lvlJc w:val="left"/>
      <w:pPr>
        <w:ind w:left="5040" w:hanging="360"/>
      </w:pPr>
    </w:lvl>
    <w:lvl w:ilvl="7" w:tplc="0C546A5E" w:tentative="1">
      <w:start w:val="1"/>
      <w:numFmt w:val="lowerLetter"/>
      <w:lvlText w:val="%8."/>
      <w:lvlJc w:val="left"/>
      <w:pPr>
        <w:ind w:left="5760" w:hanging="360"/>
      </w:pPr>
    </w:lvl>
    <w:lvl w:ilvl="8" w:tplc="1400A59C" w:tentative="1">
      <w:start w:val="1"/>
      <w:numFmt w:val="lowerRoman"/>
      <w:lvlText w:val="%9."/>
      <w:lvlJc w:val="right"/>
      <w:pPr>
        <w:ind w:left="6480" w:hanging="180"/>
      </w:pPr>
    </w:lvl>
  </w:abstractNum>
  <w:abstractNum w:abstractNumId="3" w15:restartNumberingAfterBreak="0">
    <w:nsid w:val="553225E0"/>
    <w:multiLevelType w:val="hybridMultilevel"/>
    <w:tmpl w:val="CA861E4A"/>
    <w:lvl w:ilvl="0" w:tplc="0C090009">
      <w:start w:val="1"/>
      <w:numFmt w:val="bullet"/>
      <w:lvlText w:val=""/>
      <w:lvlJc w:val="left"/>
      <w:pPr>
        <w:ind w:left="909" w:hanging="360"/>
      </w:pPr>
      <w:rPr>
        <w:rFonts w:ascii="Wingdings" w:hAnsi="Wingdings" w:hint="default"/>
      </w:rPr>
    </w:lvl>
    <w:lvl w:ilvl="1" w:tplc="0C090003" w:tentative="1">
      <w:start w:val="1"/>
      <w:numFmt w:val="bullet"/>
      <w:lvlText w:val="o"/>
      <w:lvlJc w:val="left"/>
      <w:pPr>
        <w:ind w:left="1629" w:hanging="360"/>
      </w:pPr>
      <w:rPr>
        <w:rFonts w:ascii="Courier New" w:hAnsi="Courier New" w:cs="Courier New" w:hint="default"/>
      </w:rPr>
    </w:lvl>
    <w:lvl w:ilvl="2" w:tplc="0C090005" w:tentative="1">
      <w:start w:val="1"/>
      <w:numFmt w:val="bullet"/>
      <w:lvlText w:val=""/>
      <w:lvlJc w:val="left"/>
      <w:pPr>
        <w:ind w:left="2349" w:hanging="360"/>
      </w:pPr>
      <w:rPr>
        <w:rFonts w:ascii="Wingdings" w:hAnsi="Wingdings" w:hint="default"/>
      </w:rPr>
    </w:lvl>
    <w:lvl w:ilvl="3" w:tplc="0C090001" w:tentative="1">
      <w:start w:val="1"/>
      <w:numFmt w:val="bullet"/>
      <w:lvlText w:val=""/>
      <w:lvlJc w:val="left"/>
      <w:pPr>
        <w:ind w:left="3069" w:hanging="360"/>
      </w:pPr>
      <w:rPr>
        <w:rFonts w:ascii="Symbol" w:hAnsi="Symbol" w:hint="default"/>
      </w:rPr>
    </w:lvl>
    <w:lvl w:ilvl="4" w:tplc="0C090003" w:tentative="1">
      <w:start w:val="1"/>
      <w:numFmt w:val="bullet"/>
      <w:lvlText w:val="o"/>
      <w:lvlJc w:val="left"/>
      <w:pPr>
        <w:ind w:left="3789" w:hanging="360"/>
      </w:pPr>
      <w:rPr>
        <w:rFonts w:ascii="Courier New" w:hAnsi="Courier New" w:cs="Courier New" w:hint="default"/>
      </w:rPr>
    </w:lvl>
    <w:lvl w:ilvl="5" w:tplc="0C090005" w:tentative="1">
      <w:start w:val="1"/>
      <w:numFmt w:val="bullet"/>
      <w:lvlText w:val=""/>
      <w:lvlJc w:val="left"/>
      <w:pPr>
        <w:ind w:left="4509" w:hanging="360"/>
      </w:pPr>
      <w:rPr>
        <w:rFonts w:ascii="Wingdings" w:hAnsi="Wingdings" w:hint="default"/>
      </w:rPr>
    </w:lvl>
    <w:lvl w:ilvl="6" w:tplc="0C090001" w:tentative="1">
      <w:start w:val="1"/>
      <w:numFmt w:val="bullet"/>
      <w:lvlText w:val=""/>
      <w:lvlJc w:val="left"/>
      <w:pPr>
        <w:ind w:left="5229" w:hanging="360"/>
      </w:pPr>
      <w:rPr>
        <w:rFonts w:ascii="Symbol" w:hAnsi="Symbol" w:hint="default"/>
      </w:rPr>
    </w:lvl>
    <w:lvl w:ilvl="7" w:tplc="0C090003" w:tentative="1">
      <w:start w:val="1"/>
      <w:numFmt w:val="bullet"/>
      <w:lvlText w:val="o"/>
      <w:lvlJc w:val="left"/>
      <w:pPr>
        <w:ind w:left="5949" w:hanging="360"/>
      </w:pPr>
      <w:rPr>
        <w:rFonts w:ascii="Courier New" w:hAnsi="Courier New" w:cs="Courier New" w:hint="default"/>
      </w:rPr>
    </w:lvl>
    <w:lvl w:ilvl="8" w:tplc="0C090005" w:tentative="1">
      <w:start w:val="1"/>
      <w:numFmt w:val="bullet"/>
      <w:lvlText w:val=""/>
      <w:lvlJc w:val="left"/>
      <w:pPr>
        <w:ind w:left="6669" w:hanging="360"/>
      </w:pPr>
      <w:rPr>
        <w:rFonts w:ascii="Wingdings" w:hAnsi="Wingdings" w:hint="default"/>
      </w:rPr>
    </w:lvl>
  </w:abstractNum>
  <w:abstractNum w:abstractNumId="4" w15:restartNumberingAfterBreak="0">
    <w:nsid w:val="60991632"/>
    <w:multiLevelType w:val="hybridMultilevel"/>
    <w:tmpl w:val="777689C6"/>
    <w:lvl w:ilvl="0" w:tplc="08090003">
      <w:start w:val="1"/>
      <w:numFmt w:val="decimal"/>
      <w:lvlText w:val="%1."/>
      <w:lvlJc w:val="left"/>
      <w:pPr>
        <w:ind w:left="1080" w:hanging="360"/>
      </w:pPr>
      <w:rPr>
        <w:rFonts w:hint="default"/>
      </w:rPr>
    </w:lvl>
    <w:lvl w:ilvl="1" w:tplc="08090003" w:tentative="1">
      <w:start w:val="1"/>
      <w:numFmt w:val="lowerLetter"/>
      <w:lvlText w:val="%2."/>
      <w:lvlJc w:val="left"/>
      <w:pPr>
        <w:ind w:left="1800" w:hanging="360"/>
      </w:pPr>
    </w:lvl>
    <w:lvl w:ilvl="2" w:tplc="08090005" w:tentative="1">
      <w:start w:val="1"/>
      <w:numFmt w:val="lowerRoman"/>
      <w:lvlText w:val="%3."/>
      <w:lvlJc w:val="right"/>
      <w:pPr>
        <w:ind w:left="2520" w:hanging="180"/>
      </w:pPr>
    </w:lvl>
    <w:lvl w:ilvl="3" w:tplc="08090001" w:tentative="1">
      <w:start w:val="1"/>
      <w:numFmt w:val="decimal"/>
      <w:lvlText w:val="%4."/>
      <w:lvlJc w:val="left"/>
      <w:pPr>
        <w:ind w:left="3240" w:hanging="360"/>
      </w:pPr>
    </w:lvl>
    <w:lvl w:ilvl="4" w:tplc="08090003" w:tentative="1">
      <w:start w:val="1"/>
      <w:numFmt w:val="lowerLetter"/>
      <w:lvlText w:val="%5."/>
      <w:lvlJc w:val="left"/>
      <w:pPr>
        <w:ind w:left="3960" w:hanging="360"/>
      </w:pPr>
    </w:lvl>
    <w:lvl w:ilvl="5" w:tplc="08090005" w:tentative="1">
      <w:start w:val="1"/>
      <w:numFmt w:val="lowerRoman"/>
      <w:lvlText w:val="%6."/>
      <w:lvlJc w:val="right"/>
      <w:pPr>
        <w:ind w:left="4680" w:hanging="180"/>
      </w:pPr>
    </w:lvl>
    <w:lvl w:ilvl="6" w:tplc="08090001" w:tentative="1">
      <w:start w:val="1"/>
      <w:numFmt w:val="decimal"/>
      <w:lvlText w:val="%7."/>
      <w:lvlJc w:val="left"/>
      <w:pPr>
        <w:ind w:left="5400" w:hanging="360"/>
      </w:pPr>
    </w:lvl>
    <w:lvl w:ilvl="7" w:tplc="08090003" w:tentative="1">
      <w:start w:val="1"/>
      <w:numFmt w:val="lowerLetter"/>
      <w:lvlText w:val="%8."/>
      <w:lvlJc w:val="left"/>
      <w:pPr>
        <w:ind w:left="6120" w:hanging="360"/>
      </w:pPr>
    </w:lvl>
    <w:lvl w:ilvl="8" w:tplc="08090005" w:tentative="1">
      <w:start w:val="1"/>
      <w:numFmt w:val="lowerRoman"/>
      <w:lvlText w:val="%9."/>
      <w:lvlJc w:val="right"/>
      <w:pPr>
        <w:ind w:left="6840" w:hanging="180"/>
      </w:p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ctiveWritingStyle w:appName="MSWord" w:lang="fr-FR" w:vendorID="64" w:dllVersion="131078" w:nlCheck="1" w:checkStyle="0"/>
  <w:activeWritingStyle w:appName="MSWord" w:lang="en-AU" w:vendorID="64" w:dllVersion="131078" w:nlCheck="1" w:checkStyle="1"/>
  <w:activeWritingStyle w:appName="MSWord" w:lang="en-US" w:vendorID="64" w:dllVersion="131078" w:nlCheck="1" w:checkStyle="1"/>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A55"/>
    <w:rsid w:val="002D5058"/>
    <w:rsid w:val="00631A51"/>
    <w:rsid w:val="00671A8A"/>
    <w:rsid w:val="006E005A"/>
    <w:rsid w:val="00764A55"/>
    <w:rsid w:val="007F0887"/>
    <w:rsid w:val="0089706E"/>
    <w:rsid w:val="00BF2B3D"/>
    <w:rsid w:val="00CD5910"/>
    <w:rsid w:val="00D2155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ECB69F-74CA-415B-B839-B9C8167E1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4A55"/>
    <w:pPr>
      <w:spacing w:after="3" w:line="247" w:lineRule="auto"/>
      <w:ind w:left="370" w:hanging="10"/>
      <w:jc w:val="both"/>
    </w:pPr>
    <w:rPr>
      <w:rFonts w:ascii="Times New Roman" w:eastAsia="Times New Roman" w:hAnsi="Times New Roman" w:cs="Times New Roman"/>
      <w:color w:val="000000"/>
      <w:sz w:val="24"/>
      <w:lang w:eastAsia="en-AU"/>
    </w:rPr>
  </w:style>
  <w:style w:type="paragraph" w:styleId="Titre2">
    <w:name w:val="heading 2"/>
    <w:next w:val="Normal"/>
    <w:link w:val="Titre2Car"/>
    <w:unhideWhenUsed/>
    <w:qFormat/>
    <w:rsid w:val="00671A8A"/>
    <w:pPr>
      <w:keepNext/>
      <w:keepLines/>
      <w:spacing w:after="79"/>
      <w:ind w:left="1296" w:hanging="10"/>
      <w:outlineLvl w:val="1"/>
    </w:pPr>
    <w:rPr>
      <w:rFonts w:ascii="Times New Roman" w:eastAsia="Times New Roman" w:hAnsi="Times New Roman" w:cs="Times New Roman"/>
      <w:b/>
      <w:i/>
      <w:color w:val="000000"/>
      <w:sz w:val="25"/>
      <w:lang w:eastAsia="en-AU"/>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764A55"/>
    <w:pPr>
      <w:spacing w:after="0" w:line="240" w:lineRule="auto"/>
    </w:pPr>
    <w:rPr>
      <w:rFonts w:eastAsiaTheme="minorEastAsia"/>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link w:val="SansinterligneCar"/>
    <w:uiPriority w:val="1"/>
    <w:qFormat/>
    <w:rsid w:val="00764A55"/>
    <w:pPr>
      <w:spacing w:after="0" w:line="240" w:lineRule="auto"/>
    </w:pPr>
  </w:style>
  <w:style w:type="character" w:customStyle="1" w:styleId="SansinterligneCar">
    <w:name w:val="Sans interligne Car"/>
    <w:link w:val="Sansinterligne"/>
    <w:uiPriority w:val="1"/>
    <w:rsid w:val="00764A55"/>
  </w:style>
  <w:style w:type="paragraph" w:styleId="Paragraphedeliste">
    <w:name w:val="List Paragraph"/>
    <w:aliases w:val="Single bullet style,List Paragraph1,List Paragraph nowy,Bullets,List Paragraph (numbered (a)),Numbered List Paragraph,Recommendation,List Paragraph11,123 List Paragraph,Bullet List"/>
    <w:basedOn w:val="Normal"/>
    <w:link w:val="ParagraphedelisteCar"/>
    <w:uiPriority w:val="34"/>
    <w:qFormat/>
    <w:rsid w:val="00631A51"/>
    <w:pPr>
      <w:ind w:left="720"/>
      <w:contextualSpacing/>
    </w:pPr>
  </w:style>
  <w:style w:type="character" w:customStyle="1" w:styleId="ParagraphedelisteCar">
    <w:name w:val="Paragraphe de liste Car"/>
    <w:aliases w:val="Single bullet style Car,List Paragraph1 Car,List Paragraph nowy Car,Bullets Car,List Paragraph (numbered (a)) Car,Numbered List Paragraph Car,Recommendation Car,List Paragraph11 Car,123 List Paragraph Car,Bullet List Car"/>
    <w:link w:val="Paragraphedeliste"/>
    <w:uiPriority w:val="34"/>
    <w:locked/>
    <w:rsid w:val="00631A51"/>
    <w:rPr>
      <w:rFonts w:ascii="Times New Roman" w:eastAsia="Times New Roman" w:hAnsi="Times New Roman" w:cs="Times New Roman"/>
      <w:color w:val="000000"/>
      <w:sz w:val="24"/>
      <w:lang w:eastAsia="en-AU"/>
    </w:rPr>
  </w:style>
  <w:style w:type="paragraph" w:styleId="Notedebasdepage">
    <w:name w:val="footnote text"/>
    <w:aliases w:val="single space,ALTS FOOTNOTE,FOOTNOTES,fn,Geneva 9,Font: Geneva 9,Boston 10,f,otnote Text,Footnote,ft,Footnote Text Char Char Char Char,Footnote Text Char2,Footnote Text Char Char2,Footnote Text Char Char Char Char Char Char Char"/>
    <w:basedOn w:val="Normal"/>
    <w:link w:val="NotedebasdepageCar"/>
    <w:uiPriority w:val="99"/>
    <w:rsid w:val="00631A51"/>
    <w:pPr>
      <w:spacing w:after="0" w:line="240" w:lineRule="auto"/>
      <w:ind w:left="0" w:firstLine="0"/>
      <w:jc w:val="left"/>
    </w:pPr>
    <w:rPr>
      <w:rFonts w:ascii="Arial" w:hAnsi="Arial"/>
      <w:color w:val="auto"/>
      <w:sz w:val="20"/>
      <w:szCs w:val="20"/>
      <w:lang w:val="en-US" w:eastAsia="en-US"/>
    </w:rPr>
  </w:style>
  <w:style w:type="character" w:customStyle="1" w:styleId="NotedebasdepageCar">
    <w:name w:val="Note de bas de page Car"/>
    <w:aliases w:val="single space Car,ALTS FOOTNOTE Car,FOOTNOTES Car,fn Car,Geneva 9 Car,Font: Geneva 9 Car,Boston 10 Car,f Car,otnote Text Car,Footnote Car,ft Car,Footnote Text Char Char Char Char Car,Footnote Text Char2 Car"/>
    <w:basedOn w:val="Policepardfaut"/>
    <w:link w:val="Notedebasdepage"/>
    <w:uiPriority w:val="99"/>
    <w:rsid w:val="00631A51"/>
    <w:rPr>
      <w:rFonts w:ascii="Arial" w:eastAsia="Times New Roman" w:hAnsi="Arial" w:cs="Times New Roman"/>
      <w:sz w:val="20"/>
      <w:szCs w:val="20"/>
      <w:lang w:val="en-US"/>
    </w:rPr>
  </w:style>
  <w:style w:type="table" w:customStyle="1" w:styleId="TableGrid14">
    <w:name w:val="Table Grid14"/>
    <w:basedOn w:val="TableauNormal"/>
    <w:next w:val="Grilledutableau"/>
    <w:uiPriority w:val="59"/>
    <w:rsid w:val="00631A51"/>
    <w:pPr>
      <w:spacing w:after="0" w:line="240" w:lineRule="auto"/>
    </w:pPr>
    <w:rPr>
      <w:rFonts w:ascii="Calibri" w:eastAsia="Times New Roman" w:hAnsi="Calibri"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auNormal"/>
    <w:next w:val="Grilledutableau"/>
    <w:uiPriority w:val="59"/>
    <w:rsid w:val="00631A51"/>
    <w:pPr>
      <w:spacing w:after="0" w:line="240" w:lineRule="auto"/>
    </w:pPr>
    <w:rPr>
      <w:rFonts w:ascii="Calibri" w:eastAsia="Times New Roman" w:hAnsi="Calibri"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auNormal"/>
    <w:next w:val="Grilledutableau"/>
    <w:uiPriority w:val="59"/>
    <w:rsid w:val="00631A51"/>
    <w:pPr>
      <w:spacing w:after="0" w:line="240" w:lineRule="auto"/>
    </w:pPr>
    <w:rPr>
      <w:rFonts w:ascii="Calibri" w:eastAsia="Times New Roman" w:hAnsi="Calibri"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auNormal"/>
    <w:next w:val="Grilledutableau"/>
    <w:uiPriority w:val="59"/>
    <w:rsid w:val="00631A51"/>
    <w:pPr>
      <w:spacing w:after="0" w:line="240" w:lineRule="auto"/>
    </w:pPr>
    <w:rPr>
      <w:rFonts w:ascii="Calibri" w:eastAsia="Times New Roman" w:hAnsi="Calibri"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auNormal"/>
    <w:next w:val="Grilledutableau"/>
    <w:uiPriority w:val="59"/>
    <w:rsid w:val="00631A51"/>
    <w:pPr>
      <w:spacing w:after="0" w:line="240" w:lineRule="auto"/>
    </w:pPr>
    <w:rPr>
      <w:rFonts w:ascii="Calibri" w:eastAsia="Times New Roman" w:hAnsi="Calibri"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basedOn w:val="Policepardfaut"/>
    <w:link w:val="Titre2"/>
    <w:rsid w:val="00671A8A"/>
    <w:rPr>
      <w:rFonts w:ascii="Times New Roman" w:eastAsia="Times New Roman" w:hAnsi="Times New Roman" w:cs="Times New Roman"/>
      <w:b/>
      <w:i/>
      <w:color w:val="000000"/>
      <w:sz w:val="25"/>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167</Words>
  <Characters>954</Characters>
  <Application>Microsoft Office Word</Application>
  <DocSecurity>4</DocSecurity>
  <Lines>7</Lines>
  <Paragraphs>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SPC</Company>
  <LinksUpToDate>false</LinksUpToDate>
  <CharactersWithSpaces>1119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Procurement</dc:creator>
  <cp:keywords/>
  <dc:description/>
  <cp:lastModifiedBy>Estelle Grazzi</cp:lastModifiedBy>
  <cp:revision>2</cp:revision>
  <dcterms:created xsi:type="dcterms:W3CDTF">2019-06-19T21:53:00Z</dcterms:created>
  <dcterms:modified xsi:type="dcterms:W3CDTF">2019-06-19T21:53:00Z</dcterms:modified>
</cp:coreProperties>
</file>