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F8" w:rsidRPr="00B970CC" w:rsidRDefault="00F558F8" w:rsidP="00F558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970CC">
        <w:rPr>
          <w:rFonts w:asciiTheme="minorHAnsi" w:hAnsiTheme="minorHAnsi" w:cstheme="minorHAnsi"/>
          <w:b/>
          <w:sz w:val="22"/>
          <w:szCs w:val="22"/>
          <w:lang w:val="en-GB"/>
        </w:rPr>
        <w:t>ANNEX II</w:t>
      </w:r>
    </w:p>
    <w:p w:rsidR="00F558F8" w:rsidRPr="00B970CC" w:rsidRDefault="00F558F8" w:rsidP="00F558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970CC">
        <w:rPr>
          <w:rFonts w:asciiTheme="minorHAnsi" w:hAnsiTheme="minorHAnsi" w:cstheme="minorHAnsi"/>
          <w:b/>
          <w:sz w:val="22"/>
          <w:szCs w:val="22"/>
          <w:lang w:val="en-GB"/>
        </w:rPr>
        <w:t>Technical Proposal Submission Form (Form A)</w:t>
      </w:r>
    </w:p>
    <w:p w:rsidR="00F558F8" w:rsidRPr="00B970CC" w:rsidRDefault="00F558F8" w:rsidP="00F558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0C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GB" w:eastAsia="en-AU"/>
        </w:rPr>
        <w:t xml:space="preserve">Request for Quotation </w:t>
      </w:r>
      <w:r w:rsidRPr="00B970CC">
        <w:rPr>
          <w:rStyle w:val="fontstyle01"/>
          <w:rFonts w:asciiTheme="minorHAnsi" w:hAnsiTheme="minorHAnsi" w:cstheme="minorHAnsi"/>
          <w:b/>
          <w:bCs/>
        </w:rPr>
        <w:t xml:space="preserve">Consultant – </w:t>
      </w:r>
      <w:r w:rsidRPr="00B970CC">
        <w:rPr>
          <w:rFonts w:asciiTheme="minorHAnsi" w:hAnsiTheme="minorHAnsi" w:cstheme="minorHAnsi"/>
          <w:b/>
          <w:bCs/>
          <w:sz w:val="22"/>
          <w:szCs w:val="22"/>
        </w:rPr>
        <w:t>Communication strategy and plan</w:t>
      </w:r>
    </w:p>
    <w:p w:rsidR="00F558F8" w:rsidRPr="00B970CC" w:rsidRDefault="00F558F8" w:rsidP="00F558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970CC">
        <w:rPr>
          <w:rFonts w:asciiTheme="minorHAnsi" w:hAnsiTheme="minorHAnsi" w:cstheme="minorHAnsi"/>
          <w:sz w:val="22"/>
          <w:szCs w:val="22"/>
        </w:rPr>
        <w:tab/>
      </w:r>
    </w:p>
    <w:p w:rsidR="00F558F8" w:rsidRPr="00593BE0" w:rsidRDefault="00F558F8" w:rsidP="00F558F8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70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PART </w:t>
      </w:r>
      <w:proofErr w:type="gramStart"/>
      <w:r w:rsidRPr="00B970CC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proofErr w:type="gramEnd"/>
      <w:r w:rsidRPr="00B970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Background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575"/>
      </w:tblGrid>
      <w:tr w:rsidR="00F558F8" w:rsidRPr="00B970CC" w:rsidTr="00DD1BC5">
        <w:tc>
          <w:tcPr>
            <w:tcW w:w="3497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B970C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5690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B970C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RESPONSE BY BIDDER</w:t>
            </w:r>
          </w:p>
        </w:tc>
      </w:tr>
      <w:tr w:rsidR="00F558F8" w:rsidRPr="00B970CC" w:rsidTr="00DD1BC5">
        <w:tc>
          <w:tcPr>
            <w:tcW w:w="3497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970C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690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558F8" w:rsidRPr="00B970CC" w:rsidTr="00DD1BC5">
        <w:tc>
          <w:tcPr>
            <w:tcW w:w="3497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970C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Physical Address:</w:t>
            </w:r>
          </w:p>
        </w:tc>
        <w:tc>
          <w:tcPr>
            <w:tcW w:w="5690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558F8" w:rsidRPr="00B970CC" w:rsidTr="00DD1BC5">
        <w:tc>
          <w:tcPr>
            <w:tcW w:w="3497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970C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Postal Address:</w:t>
            </w:r>
          </w:p>
        </w:tc>
        <w:tc>
          <w:tcPr>
            <w:tcW w:w="5690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558F8" w:rsidRPr="00B970CC" w:rsidTr="00DD1BC5">
        <w:tc>
          <w:tcPr>
            <w:tcW w:w="3497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970C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Telephone Contact:</w:t>
            </w:r>
          </w:p>
        </w:tc>
        <w:tc>
          <w:tcPr>
            <w:tcW w:w="5690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558F8" w:rsidRPr="00B970CC" w:rsidTr="00DD1BC5">
        <w:tc>
          <w:tcPr>
            <w:tcW w:w="3497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970C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690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558F8" w:rsidRPr="00B970CC" w:rsidTr="00DD1BC5">
        <w:tc>
          <w:tcPr>
            <w:tcW w:w="3497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970CC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Two contacts of referees /references. Attach additional details if applicable.</w:t>
            </w:r>
          </w:p>
        </w:tc>
        <w:tc>
          <w:tcPr>
            <w:tcW w:w="5690" w:type="dxa"/>
            <w:shd w:val="clear" w:color="auto" w:fill="auto"/>
          </w:tcPr>
          <w:p w:rsidR="00F558F8" w:rsidRPr="00B970CC" w:rsidRDefault="00F558F8" w:rsidP="00DD1BC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558F8" w:rsidRPr="00B970CC" w:rsidRDefault="00F558F8" w:rsidP="00F558F8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F558F8" w:rsidRDefault="00F558F8" w:rsidP="00F558F8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PART B</w:t>
      </w:r>
      <w:r w:rsidRPr="00B970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Knowledge / Experience</w:t>
      </w:r>
    </w:p>
    <w:p w:rsidR="00F558F8" w:rsidRPr="00593BE0" w:rsidRDefault="00F558F8" w:rsidP="00F558F8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F558F8" w:rsidRPr="00B970CC" w:rsidTr="00DD1BC5">
        <w:trPr>
          <w:trHeight w:val="406"/>
        </w:trPr>
        <w:tc>
          <w:tcPr>
            <w:tcW w:w="5524" w:type="dxa"/>
          </w:tcPr>
          <w:p w:rsidR="00F558F8" w:rsidRPr="00B970CC" w:rsidRDefault="00F558F8" w:rsidP="00DD1BC5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3486" w:type="dxa"/>
          </w:tcPr>
          <w:p w:rsidR="00F558F8" w:rsidRPr="00B970CC" w:rsidRDefault="00F558F8" w:rsidP="00DD1BC5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RESPONSE BY BIDDER</w:t>
            </w:r>
          </w:p>
        </w:tc>
      </w:tr>
      <w:tr w:rsidR="00F558F8" w:rsidRPr="00B970CC" w:rsidTr="00DD1BC5">
        <w:tc>
          <w:tcPr>
            <w:tcW w:w="5524" w:type="dxa"/>
          </w:tcPr>
          <w:p w:rsidR="00F558F8" w:rsidRPr="00F558F8" w:rsidRDefault="00F558F8" w:rsidP="00DD1BC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F558F8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Good experience and knowledge of developing communications strategy and plan</w:t>
            </w:r>
          </w:p>
        </w:tc>
        <w:tc>
          <w:tcPr>
            <w:tcW w:w="3486" w:type="dxa"/>
          </w:tcPr>
          <w:p w:rsidR="00F558F8" w:rsidRPr="00F558F8" w:rsidRDefault="00F558F8" w:rsidP="00DD1BC5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F558F8" w:rsidRPr="00B970CC" w:rsidTr="00DD1BC5">
        <w:trPr>
          <w:trHeight w:val="575"/>
        </w:trPr>
        <w:tc>
          <w:tcPr>
            <w:tcW w:w="5524" w:type="dxa"/>
          </w:tcPr>
          <w:p w:rsidR="00F558F8" w:rsidRPr="00F558F8" w:rsidRDefault="00F558F8" w:rsidP="00DD1BC5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F558F8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Knowledge and experience with a broad range of stakeholders</w:t>
            </w:r>
          </w:p>
        </w:tc>
        <w:tc>
          <w:tcPr>
            <w:tcW w:w="3486" w:type="dxa"/>
          </w:tcPr>
          <w:p w:rsidR="00F558F8" w:rsidRPr="00F558F8" w:rsidRDefault="00F558F8" w:rsidP="00DD1BC5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F558F8" w:rsidRPr="00B970CC" w:rsidTr="00DD1BC5">
        <w:tc>
          <w:tcPr>
            <w:tcW w:w="5524" w:type="dxa"/>
          </w:tcPr>
          <w:p w:rsidR="00F558F8" w:rsidRPr="00F558F8" w:rsidRDefault="00F558F8" w:rsidP="00DD1BC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F558F8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An understanding of Information and Knowledge Management and principles of Open Data</w:t>
            </w:r>
          </w:p>
        </w:tc>
        <w:tc>
          <w:tcPr>
            <w:tcW w:w="3486" w:type="dxa"/>
          </w:tcPr>
          <w:p w:rsidR="00F558F8" w:rsidRPr="00F558F8" w:rsidRDefault="00F558F8" w:rsidP="00DD1BC5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F558F8" w:rsidRPr="00B970CC" w:rsidTr="00DD1BC5">
        <w:tc>
          <w:tcPr>
            <w:tcW w:w="5524" w:type="dxa"/>
          </w:tcPr>
          <w:p w:rsidR="00F558F8" w:rsidRPr="00F558F8" w:rsidRDefault="00F558F8" w:rsidP="00DD1BC5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F558F8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Experience in communication in the Pacific Development Context, including consideration of gender, culture and youth.</w:t>
            </w:r>
          </w:p>
        </w:tc>
        <w:tc>
          <w:tcPr>
            <w:tcW w:w="3486" w:type="dxa"/>
          </w:tcPr>
          <w:p w:rsidR="00F558F8" w:rsidRPr="00F558F8" w:rsidRDefault="00F558F8" w:rsidP="00DD1BC5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  <w:tr w:rsidR="00F558F8" w:rsidRPr="00B970CC" w:rsidTr="00DD1BC5">
        <w:tc>
          <w:tcPr>
            <w:tcW w:w="5524" w:type="dxa"/>
          </w:tcPr>
          <w:p w:rsidR="00F558F8" w:rsidRPr="00F558F8" w:rsidRDefault="00F558F8" w:rsidP="00DD1BC5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F558F8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Effective writing and excellent communication skills</w:t>
            </w:r>
          </w:p>
        </w:tc>
        <w:tc>
          <w:tcPr>
            <w:tcW w:w="3486" w:type="dxa"/>
          </w:tcPr>
          <w:p w:rsidR="00F558F8" w:rsidRPr="00F558F8" w:rsidRDefault="00F558F8" w:rsidP="00DD1BC5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</w:p>
        </w:tc>
      </w:tr>
    </w:tbl>
    <w:p w:rsidR="00F558F8" w:rsidRPr="00B970CC" w:rsidRDefault="00F558F8" w:rsidP="00F558F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F558F8" w:rsidRPr="00B970CC" w:rsidRDefault="00F558F8" w:rsidP="00F558F8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B970CC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F558F8" w:rsidRPr="00B970CC" w:rsidRDefault="00F558F8" w:rsidP="00F558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100" w:beforeAutospacing="1" w:after="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970CC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ANNEX II</w:t>
      </w:r>
    </w:p>
    <w:p w:rsidR="00F558F8" w:rsidRPr="00B970CC" w:rsidRDefault="00F558F8" w:rsidP="00F558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970CC">
        <w:rPr>
          <w:rFonts w:asciiTheme="minorHAnsi" w:hAnsiTheme="minorHAnsi" w:cstheme="minorHAnsi"/>
          <w:b/>
          <w:sz w:val="22"/>
          <w:szCs w:val="22"/>
          <w:lang w:val="en-GB"/>
        </w:rPr>
        <w:t>Financial Proposal Submission Form (Form B)</w:t>
      </w:r>
    </w:p>
    <w:p w:rsidR="00F558F8" w:rsidRPr="00B970CC" w:rsidRDefault="00F558F8" w:rsidP="00F558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70CC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GB" w:eastAsia="en-AU"/>
        </w:rPr>
        <w:t xml:space="preserve">Request for Quotation </w:t>
      </w:r>
      <w:r w:rsidRPr="00B970CC">
        <w:rPr>
          <w:rStyle w:val="fontstyle01"/>
          <w:rFonts w:asciiTheme="minorHAnsi" w:hAnsiTheme="minorHAnsi" w:cstheme="minorHAnsi"/>
          <w:b/>
        </w:rPr>
        <w:t xml:space="preserve">Consultant – </w:t>
      </w:r>
      <w:r w:rsidRPr="00B970CC">
        <w:rPr>
          <w:rFonts w:asciiTheme="minorHAnsi" w:hAnsiTheme="minorHAnsi" w:cstheme="minorHAnsi"/>
          <w:b/>
          <w:sz w:val="22"/>
          <w:szCs w:val="22"/>
        </w:rPr>
        <w:t>Communications strategy and plan</w:t>
      </w:r>
    </w:p>
    <w:p w:rsidR="00F558F8" w:rsidRPr="00B970CC" w:rsidRDefault="00F558F8" w:rsidP="00F558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GB" w:eastAsia="en-AU"/>
        </w:rPr>
      </w:pPr>
    </w:p>
    <w:p w:rsidR="00F558F8" w:rsidRPr="00B970CC" w:rsidRDefault="00F558F8" w:rsidP="00F558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GB" w:eastAsia="en-AU"/>
        </w:rPr>
      </w:pPr>
    </w:p>
    <w:p w:rsidR="00F558F8" w:rsidRPr="00B970CC" w:rsidRDefault="00F558F8" w:rsidP="00F558F8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558F8" w:rsidRPr="00B970CC" w:rsidRDefault="00F558F8" w:rsidP="00F558F8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  <w:r w:rsidRPr="00B970CC"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  <w:t>Part A: Declaration</w:t>
      </w:r>
    </w:p>
    <w:p w:rsidR="00F558F8" w:rsidRPr="00B970CC" w:rsidRDefault="00F558F8" w:rsidP="00F558F8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:rsidR="00F558F8" w:rsidRPr="00B970CC" w:rsidRDefault="00F558F8" w:rsidP="00F558F8">
      <w:pPr>
        <w:numPr>
          <w:ilvl w:val="0"/>
          <w:numId w:val="1"/>
        </w:numPr>
        <w:spacing w:after="0"/>
        <w:jc w:val="both"/>
        <w:rPr>
          <w:rFonts w:asciiTheme="minorHAnsi" w:eastAsia="@System" w:hAnsiTheme="minorHAnsi" w:cstheme="minorHAnsi"/>
          <w:color w:val="000000" w:themeColor="text1"/>
          <w:sz w:val="22"/>
          <w:szCs w:val="22"/>
          <w:lang w:eastAsia="ja-JP"/>
        </w:rPr>
      </w:pPr>
      <w:r w:rsidRPr="00B970CC">
        <w:rPr>
          <w:rFonts w:asciiTheme="minorHAnsi" w:eastAsia="@System" w:hAnsiTheme="minorHAnsi" w:cstheme="minorHAnsi"/>
          <w:color w:val="000000" w:themeColor="text1"/>
          <w:sz w:val="22"/>
          <w:szCs w:val="22"/>
          <w:lang w:eastAsia="ja-JP"/>
        </w:rPr>
        <w:t xml:space="preserve">The undersigned consultant proposes and agrees if this proposal </w:t>
      </w:r>
      <w:proofErr w:type="gramStart"/>
      <w:r w:rsidRPr="00B970CC">
        <w:rPr>
          <w:rFonts w:asciiTheme="minorHAnsi" w:eastAsia="@System" w:hAnsiTheme="minorHAnsi" w:cstheme="minorHAnsi"/>
          <w:color w:val="000000" w:themeColor="text1"/>
          <w:sz w:val="22"/>
          <w:szCs w:val="22"/>
          <w:lang w:eastAsia="ja-JP"/>
        </w:rPr>
        <w:t>is accepted</w:t>
      </w:r>
      <w:proofErr w:type="gramEnd"/>
      <w:r w:rsidRPr="00B970CC">
        <w:rPr>
          <w:rFonts w:asciiTheme="minorHAnsi" w:eastAsia="@System" w:hAnsiTheme="minorHAnsi" w:cstheme="minorHAnsi"/>
          <w:color w:val="000000" w:themeColor="text1"/>
          <w:sz w:val="22"/>
          <w:szCs w:val="22"/>
          <w:lang w:eastAsia="ja-JP"/>
        </w:rPr>
        <w:t>, to enter into an agreement with SPC, to commence and to complete all the work specified or indicated in the contract documents.</w:t>
      </w:r>
    </w:p>
    <w:p w:rsidR="00F558F8" w:rsidRPr="00B970CC" w:rsidRDefault="00F558F8" w:rsidP="00F558F8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:rsidR="00F558F8" w:rsidRDefault="00F558F8" w:rsidP="00F558F8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In submitting this proposal, consultant represents that</w:t>
      </w:r>
      <w:proofErr w:type="gramStart"/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;</w:t>
      </w:r>
      <w:proofErr w:type="gramEnd"/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 xml:space="preserve"> he/she has examined all the RFQ documents to provide procurement services to </w:t>
      </w:r>
      <w:r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 xml:space="preserve">Pacific Data Hub (PDH) </w:t>
      </w: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Programme</w:t>
      </w:r>
      <w:r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.</w:t>
      </w:r>
    </w:p>
    <w:p w:rsidR="00F558F8" w:rsidRDefault="00F558F8" w:rsidP="00F558F8">
      <w:pPr>
        <w:pStyle w:val="Paragraphedeliste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:rsidR="00F558F8" w:rsidRDefault="00F558F8" w:rsidP="00F558F8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All prices must be inclusive of all relevant taxes.</w:t>
      </w:r>
    </w:p>
    <w:p w:rsidR="00F558F8" w:rsidRDefault="00F558F8" w:rsidP="00F558F8">
      <w:pPr>
        <w:pStyle w:val="Paragraphedeliste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:rsidR="00F558F8" w:rsidRPr="00B970CC" w:rsidRDefault="00F558F8" w:rsidP="00F558F8">
      <w:pPr>
        <w:spacing w:after="0"/>
        <w:ind w:left="861"/>
        <w:contextualSpacing/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9"/>
        <w:gridCol w:w="4501"/>
      </w:tblGrid>
      <w:tr w:rsidR="00F558F8" w:rsidRPr="00B970CC" w:rsidTr="00DD1BC5">
        <w:tc>
          <w:tcPr>
            <w:tcW w:w="4509" w:type="dxa"/>
          </w:tcPr>
          <w:p w:rsidR="00F558F8" w:rsidRPr="00742F9B" w:rsidRDefault="00F558F8" w:rsidP="00DD1BC5">
            <w:pPr>
              <w:jc w:val="center"/>
              <w:rPr>
                <w:rFonts w:asciiTheme="minorHAnsi" w:eastAsia="@System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742F9B">
              <w:rPr>
                <w:rFonts w:asciiTheme="minorHAnsi" w:eastAsia="@System" w:hAnsiTheme="minorHAnsi" w:cstheme="minorHAnsi"/>
                <w:b/>
                <w:color w:val="000000"/>
                <w:sz w:val="22"/>
                <w:szCs w:val="22"/>
                <w:lang w:eastAsia="ja-JP"/>
              </w:rPr>
              <w:t>Particulars</w:t>
            </w:r>
            <w:proofErr w:type="spellEnd"/>
          </w:p>
        </w:tc>
        <w:tc>
          <w:tcPr>
            <w:tcW w:w="4501" w:type="dxa"/>
          </w:tcPr>
          <w:p w:rsidR="00F558F8" w:rsidRPr="00F558F8" w:rsidRDefault="00F558F8" w:rsidP="00DD1BC5">
            <w:pPr>
              <w:jc w:val="center"/>
              <w:rPr>
                <w:rFonts w:asciiTheme="minorHAnsi" w:eastAsia="@System" w:hAnsiTheme="minorHAnsi" w:cstheme="minorHAnsi"/>
                <w:b/>
                <w:color w:val="000000"/>
                <w:sz w:val="22"/>
                <w:szCs w:val="22"/>
                <w:lang w:val="en-AU" w:eastAsia="ja-JP"/>
              </w:rPr>
            </w:pPr>
            <w:r w:rsidRPr="00F558F8">
              <w:rPr>
                <w:rFonts w:asciiTheme="minorHAnsi" w:eastAsia="@System" w:hAnsiTheme="minorHAnsi" w:cstheme="minorHAnsi"/>
                <w:b/>
                <w:color w:val="000000"/>
                <w:sz w:val="22"/>
                <w:szCs w:val="22"/>
                <w:lang w:val="en-AU" w:eastAsia="ja-JP"/>
              </w:rPr>
              <w:t>Amount (EURO, NZD, AUD, FJD)</w:t>
            </w:r>
          </w:p>
        </w:tc>
      </w:tr>
      <w:tr w:rsidR="00F558F8" w:rsidRPr="00B970CC" w:rsidTr="00DD1BC5">
        <w:tc>
          <w:tcPr>
            <w:tcW w:w="4509" w:type="dxa"/>
          </w:tcPr>
          <w:p w:rsidR="00F558F8" w:rsidRPr="00F558F8" w:rsidRDefault="00F558F8" w:rsidP="00DD1BC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</w:pPr>
            <w:r w:rsidRPr="00F558F8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  <w:t>Fees (daily rate or per month)</w:t>
            </w:r>
          </w:p>
        </w:tc>
        <w:tc>
          <w:tcPr>
            <w:tcW w:w="4501" w:type="dxa"/>
          </w:tcPr>
          <w:p w:rsidR="00F558F8" w:rsidRPr="00F558F8" w:rsidRDefault="00F558F8" w:rsidP="00DD1BC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</w:pPr>
          </w:p>
        </w:tc>
      </w:tr>
      <w:tr w:rsidR="00F558F8" w:rsidRPr="00B970CC" w:rsidTr="00DD1BC5">
        <w:tc>
          <w:tcPr>
            <w:tcW w:w="4509" w:type="dxa"/>
          </w:tcPr>
          <w:p w:rsidR="00F558F8" w:rsidRPr="00F558F8" w:rsidRDefault="00F558F8" w:rsidP="00DD1BC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</w:pPr>
            <w:r w:rsidRPr="00F558F8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  <w:t>Travel related costs (if any)</w:t>
            </w:r>
          </w:p>
        </w:tc>
        <w:tc>
          <w:tcPr>
            <w:tcW w:w="4501" w:type="dxa"/>
          </w:tcPr>
          <w:p w:rsidR="00F558F8" w:rsidRPr="00F558F8" w:rsidRDefault="00F558F8" w:rsidP="00DD1BC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</w:pPr>
          </w:p>
        </w:tc>
      </w:tr>
      <w:tr w:rsidR="00F558F8" w:rsidRPr="00B970CC" w:rsidTr="00DD1BC5">
        <w:tc>
          <w:tcPr>
            <w:tcW w:w="4509" w:type="dxa"/>
          </w:tcPr>
          <w:p w:rsidR="00F558F8" w:rsidRPr="00F558F8" w:rsidRDefault="00F558F8" w:rsidP="00DD1BC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</w:pPr>
            <w:r w:rsidRPr="00F558F8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  <w:t>Costs stipulated in country of Consultancy</w:t>
            </w:r>
          </w:p>
        </w:tc>
        <w:tc>
          <w:tcPr>
            <w:tcW w:w="4501" w:type="dxa"/>
          </w:tcPr>
          <w:p w:rsidR="00F558F8" w:rsidRPr="00F558F8" w:rsidRDefault="00F558F8" w:rsidP="00DD1BC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</w:pPr>
          </w:p>
        </w:tc>
      </w:tr>
      <w:tr w:rsidR="00F558F8" w:rsidRPr="00B970CC" w:rsidTr="00DD1BC5">
        <w:tc>
          <w:tcPr>
            <w:tcW w:w="4509" w:type="dxa"/>
          </w:tcPr>
          <w:p w:rsidR="00F558F8" w:rsidRPr="00B970CC" w:rsidRDefault="00F558F8" w:rsidP="00DD1BC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B970CC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Any</w:t>
            </w:r>
            <w:proofErr w:type="spellEnd"/>
            <w:r w:rsidRPr="00B970CC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970CC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other</w:t>
            </w:r>
            <w:proofErr w:type="spellEnd"/>
            <w:r w:rsidRPr="00B970CC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B970CC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costs</w:t>
            </w:r>
            <w:proofErr w:type="spellEnd"/>
          </w:p>
        </w:tc>
        <w:tc>
          <w:tcPr>
            <w:tcW w:w="4501" w:type="dxa"/>
          </w:tcPr>
          <w:p w:rsidR="00F558F8" w:rsidRPr="00B970CC" w:rsidRDefault="00F558F8" w:rsidP="00DD1BC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F558F8" w:rsidRPr="00B970CC" w:rsidTr="00DD1BC5">
        <w:tc>
          <w:tcPr>
            <w:tcW w:w="4509" w:type="dxa"/>
          </w:tcPr>
          <w:p w:rsidR="00F558F8" w:rsidRPr="00F558F8" w:rsidRDefault="00F558F8" w:rsidP="00DD1BC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</w:pPr>
            <w:r w:rsidRPr="00F558F8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  <w:t>Total financial offer (inclusive of all relevant taxes)</w:t>
            </w:r>
          </w:p>
        </w:tc>
        <w:tc>
          <w:tcPr>
            <w:tcW w:w="4501" w:type="dxa"/>
          </w:tcPr>
          <w:p w:rsidR="00F558F8" w:rsidRPr="00F558F8" w:rsidRDefault="00F558F8" w:rsidP="00DD1BC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val="en-AU" w:eastAsia="ja-JP"/>
              </w:rPr>
            </w:pPr>
          </w:p>
        </w:tc>
      </w:tr>
    </w:tbl>
    <w:p w:rsidR="00F558F8" w:rsidRPr="00B970CC" w:rsidRDefault="00F558F8" w:rsidP="00F558F8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:rsidR="00F558F8" w:rsidRPr="00B970CC" w:rsidRDefault="00F558F8" w:rsidP="00F558F8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:rsidR="00F558F8" w:rsidRPr="00B970CC" w:rsidRDefault="00F558F8" w:rsidP="00F558F8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:rsidR="00F558F8" w:rsidRPr="00B970CC" w:rsidRDefault="00F558F8" w:rsidP="00F558F8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:rsidR="00F558F8" w:rsidRPr="00B970CC" w:rsidRDefault="00F558F8" w:rsidP="00F558F8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 xml:space="preserve">____________________________________   </w:t>
      </w: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  <w:t>_______________________</w:t>
      </w:r>
    </w:p>
    <w:p w:rsidR="00F558F8" w:rsidRPr="00B970CC" w:rsidRDefault="00F558F8" w:rsidP="00F558F8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Print name and sign</w:t>
      </w: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  <w:t>Date</w:t>
      </w:r>
    </w:p>
    <w:p w:rsidR="00F558F8" w:rsidRPr="00B970CC" w:rsidRDefault="00F558F8" w:rsidP="00F558F8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:rsidR="00DE44E6" w:rsidRPr="00F558F8" w:rsidRDefault="00F558F8" w:rsidP="00F558F8">
      <w:pPr>
        <w:jc w:val="both"/>
        <w:rPr>
          <w:lang w:val="en-GB"/>
        </w:rPr>
      </w:pP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Title_____________________</w:t>
      </w:r>
      <w:r w:rsidRPr="00B970CC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bookmarkStart w:id="0" w:name="_GoBack"/>
      <w:bookmarkEnd w:id="0"/>
    </w:p>
    <w:sectPr w:rsidR="00DE44E6" w:rsidRPr="00F5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37CD"/>
    <w:multiLevelType w:val="singleLevel"/>
    <w:tmpl w:val="FD82F778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F8"/>
    <w:rsid w:val="00066B50"/>
    <w:rsid w:val="006A268D"/>
    <w:rsid w:val="00F5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2AC10-85DF-467E-A0E4-5E48AB2D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8F8"/>
    <w:pPr>
      <w:spacing w:after="20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558F8"/>
    <w:pPr>
      <w:spacing w:after="0"/>
      <w:ind w:left="720"/>
      <w:contextualSpacing/>
    </w:pPr>
    <w:rPr>
      <w:rFonts w:ascii="Times New Roman" w:hAnsi="Times New Roman"/>
      <w:sz w:val="24"/>
      <w:lang w:val="en-US"/>
    </w:rPr>
  </w:style>
  <w:style w:type="table" w:styleId="Grilledutableau">
    <w:name w:val="Table Grid"/>
    <w:basedOn w:val="TableauNormal"/>
    <w:uiPriority w:val="59"/>
    <w:rsid w:val="00F558F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F558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Policepardfaut"/>
    <w:rsid w:val="00F558F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2019-07-31T23:01:00Z</dcterms:created>
  <dcterms:modified xsi:type="dcterms:W3CDTF">2019-07-31T23:02:00Z</dcterms:modified>
</cp:coreProperties>
</file>