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AAC94" w14:textId="77777777" w:rsidR="0044025F" w:rsidRPr="000719F5" w:rsidRDefault="0044025F" w:rsidP="0044025F">
      <w:pPr>
        <w:pBdr>
          <w:top w:val="single" w:sz="4" w:space="0" w:color="auto"/>
          <w:left w:val="single" w:sz="4" w:space="0" w:color="auto"/>
          <w:bottom w:val="single" w:sz="4" w:space="0" w:color="auto"/>
          <w:right w:val="single" w:sz="4" w:space="2" w:color="auto"/>
        </w:pBdr>
        <w:shd w:val="clear" w:color="auto" w:fill="D9D9D9" w:themeFill="background1" w:themeFillShade="D9"/>
        <w:spacing w:after="0"/>
        <w:jc w:val="center"/>
        <w:rPr>
          <w:rFonts w:asciiTheme="minorHAnsi" w:hAnsiTheme="minorHAnsi" w:cstheme="minorHAnsi"/>
          <w:b/>
          <w:sz w:val="22"/>
          <w:lang w:val="en-GB"/>
        </w:rPr>
      </w:pPr>
      <w:r w:rsidRPr="000719F5">
        <w:rPr>
          <w:rFonts w:asciiTheme="minorHAnsi" w:hAnsiTheme="minorHAnsi" w:cstheme="minorHAnsi"/>
          <w:b/>
          <w:sz w:val="22"/>
          <w:lang w:val="en-GB"/>
        </w:rPr>
        <w:t>ANNEX II</w:t>
      </w:r>
      <w:r>
        <w:rPr>
          <w:rFonts w:asciiTheme="minorHAnsi" w:hAnsiTheme="minorHAnsi" w:cstheme="minorHAnsi"/>
          <w:b/>
          <w:sz w:val="22"/>
          <w:lang w:val="en-GB"/>
        </w:rPr>
        <w:t>I</w:t>
      </w:r>
    </w:p>
    <w:p w14:paraId="52DB66D5" w14:textId="77777777" w:rsidR="0044025F" w:rsidRDefault="0044025F" w:rsidP="0044025F">
      <w:pPr>
        <w:pBdr>
          <w:top w:val="single" w:sz="4" w:space="0" w:color="auto"/>
          <w:left w:val="single" w:sz="4" w:space="0" w:color="auto"/>
          <w:bottom w:val="single" w:sz="4" w:space="0" w:color="auto"/>
          <w:right w:val="single" w:sz="4" w:space="2" w:color="auto"/>
        </w:pBdr>
        <w:shd w:val="clear" w:color="auto" w:fill="D9D9D9" w:themeFill="background1" w:themeFillShade="D9"/>
        <w:spacing w:after="0"/>
        <w:jc w:val="center"/>
        <w:rPr>
          <w:rFonts w:asciiTheme="minorHAnsi" w:hAnsiTheme="minorHAnsi" w:cstheme="minorHAnsi"/>
          <w:b/>
          <w:sz w:val="22"/>
          <w:lang w:val="en-GB"/>
        </w:rPr>
      </w:pPr>
      <w:r w:rsidRPr="000719F5">
        <w:rPr>
          <w:rFonts w:asciiTheme="minorHAnsi" w:hAnsiTheme="minorHAnsi" w:cstheme="minorHAnsi"/>
          <w:b/>
          <w:sz w:val="22"/>
          <w:lang w:val="en-GB"/>
        </w:rPr>
        <w:t>Technical Proposal Submission Form</w:t>
      </w:r>
      <w:r>
        <w:rPr>
          <w:rFonts w:asciiTheme="minorHAnsi" w:hAnsiTheme="minorHAnsi" w:cstheme="minorHAnsi"/>
          <w:b/>
          <w:sz w:val="22"/>
          <w:lang w:val="en-GB"/>
        </w:rPr>
        <w:t xml:space="preserve"> A</w:t>
      </w:r>
    </w:p>
    <w:p w14:paraId="4604D4A4" w14:textId="77777777" w:rsidR="0044025F" w:rsidRPr="000719F5" w:rsidRDefault="0044025F" w:rsidP="0044025F">
      <w:pPr>
        <w:pBdr>
          <w:top w:val="single" w:sz="4" w:space="0" w:color="auto"/>
          <w:left w:val="single" w:sz="4" w:space="0" w:color="auto"/>
          <w:bottom w:val="single" w:sz="4" w:space="0" w:color="auto"/>
          <w:right w:val="single" w:sz="4" w:space="2" w:color="auto"/>
        </w:pBdr>
        <w:shd w:val="clear" w:color="auto" w:fill="D9D9D9" w:themeFill="background1" w:themeFillShade="D9"/>
        <w:spacing w:after="0"/>
        <w:jc w:val="center"/>
        <w:rPr>
          <w:rFonts w:asciiTheme="minorHAnsi" w:hAnsiTheme="minorHAnsi" w:cstheme="minorHAnsi"/>
          <w:b/>
          <w:sz w:val="22"/>
          <w:lang w:val="en-GB"/>
        </w:rPr>
      </w:pPr>
      <w:r w:rsidRPr="00FC05DC">
        <w:rPr>
          <w:rFonts w:asciiTheme="minorHAnsi" w:hAnsiTheme="minorHAnsi" w:cstheme="minorHAnsi"/>
          <w:b/>
          <w:sz w:val="22"/>
          <w:lang w:val="en-GB"/>
        </w:rPr>
        <w:t>RFQ SUV 20/035:</w:t>
      </w:r>
      <w:r w:rsidRPr="00B65105">
        <w:rPr>
          <w:rFonts w:asciiTheme="minorHAnsi" w:hAnsiTheme="minorHAnsi" w:cstheme="minorHAnsi"/>
          <w:b/>
          <w:sz w:val="22"/>
          <w:lang w:val="en-GB"/>
        </w:rPr>
        <w:t xml:space="preserve"> </w:t>
      </w:r>
      <w:r w:rsidRPr="000D4F30">
        <w:rPr>
          <w:rFonts w:asciiTheme="minorHAnsi" w:hAnsiTheme="minorHAnsi" w:cstheme="minorHAnsi"/>
          <w:b/>
          <w:sz w:val="22"/>
          <w:lang w:val="en-GB"/>
        </w:rPr>
        <w:t>Final evaluation of the European Union – North Pacific – Readiness for El Niño (RENI project</w:t>
      </w:r>
    </w:p>
    <w:p w14:paraId="425E7A8F" w14:textId="77777777" w:rsidR="0044025F" w:rsidRDefault="0044025F" w:rsidP="0044025F">
      <w:pPr>
        <w:spacing w:after="0" w:line="276" w:lineRule="auto"/>
        <w:rPr>
          <w:rFonts w:asciiTheme="minorHAnsi" w:hAnsiTheme="minorHAnsi" w:cstheme="minorHAnsi"/>
          <w:b/>
          <w:sz w:val="22"/>
        </w:rPr>
      </w:pPr>
    </w:p>
    <w:p w14:paraId="3D9097C4" w14:textId="77777777" w:rsidR="0044025F" w:rsidRDefault="0044025F" w:rsidP="0044025F">
      <w:pPr>
        <w:spacing w:after="0" w:line="276" w:lineRule="auto"/>
        <w:rPr>
          <w:rFonts w:asciiTheme="minorHAnsi" w:hAnsiTheme="minorHAnsi" w:cstheme="minorHAnsi"/>
          <w:b/>
          <w:sz w:val="22"/>
        </w:rPr>
      </w:pPr>
      <w:r w:rsidRPr="000719F5">
        <w:rPr>
          <w:rFonts w:asciiTheme="minorHAnsi" w:hAnsiTheme="minorHAnsi" w:cstheme="minorHAnsi"/>
          <w:b/>
          <w:sz w:val="22"/>
        </w:rPr>
        <w:t xml:space="preserve">PART A – Background </w:t>
      </w:r>
    </w:p>
    <w:p w14:paraId="6F1B0F8B" w14:textId="77777777" w:rsidR="0044025F" w:rsidRPr="000D4F30" w:rsidRDefault="0044025F" w:rsidP="0044025F">
      <w:pPr>
        <w:spacing w:after="0" w:line="276" w:lineRule="auto"/>
        <w:ind w:left="10"/>
        <w:rPr>
          <w:rFonts w:asciiTheme="minorHAnsi" w:hAnsiTheme="minorHAnsi" w:cstheme="minorHAnsi"/>
          <w:b/>
          <w:sz w:val="22"/>
        </w:rPr>
      </w:pPr>
    </w:p>
    <w:tbl>
      <w:tblPr>
        <w:tblW w:w="920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243"/>
      </w:tblGrid>
      <w:tr w:rsidR="0044025F" w:rsidRPr="000719F5" w14:paraId="6C912B76" w14:textId="77777777" w:rsidTr="002E74BD">
        <w:tc>
          <w:tcPr>
            <w:tcW w:w="4966" w:type="dxa"/>
            <w:shd w:val="clear" w:color="auto" w:fill="auto"/>
          </w:tcPr>
          <w:p w14:paraId="7C30436D" w14:textId="77777777" w:rsidR="0044025F" w:rsidRPr="000719F5" w:rsidRDefault="0044025F" w:rsidP="002E74BD">
            <w:pPr>
              <w:spacing w:after="120" w:line="276" w:lineRule="auto"/>
              <w:rPr>
                <w:rFonts w:asciiTheme="minorHAnsi" w:eastAsia="Calibri" w:hAnsiTheme="minorHAnsi" w:cstheme="minorHAnsi"/>
                <w:b/>
                <w:sz w:val="22"/>
              </w:rPr>
            </w:pPr>
            <w:r w:rsidRPr="000719F5">
              <w:rPr>
                <w:rFonts w:asciiTheme="minorHAnsi" w:eastAsia="Calibri" w:hAnsiTheme="minorHAnsi" w:cstheme="minorHAnsi"/>
                <w:b/>
                <w:sz w:val="22"/>
              </w:rPr>
              <w:t>CRITERIA</w:t>
            </w:r>
          </w:p>
        </w:tc>
        <w:tc>
          <w:tcPr>
            <w:tcW w:w="4243" w:type="dxa"/>
            <w:shd w:val="clear" w:color="auto" w:fill="auto"/>
          </w:tcPr>
          <w:p w14:paraId="62979738" w14:textId="77777777" w:rsidR="0044025F" w:rsidRPr="000719F5" w:rsidRDefault="0044025F" w:rsidP="002E74BD">
            <w:pPr>
              <w:spacing w:after="120" w:line="276" w:lineRule="auto"/>
              <w:rPr>
                <w:rFonts w:asciiTheme="minorHAnsi" w:eastAsia="Calibri" w:hAnsiTheme="minorHAnsi" w:cstheme="minorHAnsi"/>
                <w:b/>
                <w:sz w:val="22"/>
              </w:rPr>
            </w:pPr>
            <w:r w:rsidRPr="000719F5">
              <w:rPr>
                <w:rFonts w:asciiTheme="minorHAnsi" w:eastAsia="Calibri" w:hAnsiTheme="minorHAnsi" w:cstheme="minorHAnsi"/>
                <w:b/>
                <w:sz w:val="22"/>
              </w:rPr>
              <w:t>RESPONSE BY BIDDER</w:t>
            </w:r>
          </w:p>
        </w:tc>
      </w:tr>
      <w:tr w:rsidR="0044025F" w:rsidRPr="000719F5" w14:paraId="6B2EA2BB" w14:textId="77777777" w:rsidTr="002E74BD">
        <w:trPr>
          <w:trHeight w:val="195"/>
        </w:trPr>
        <w:tc>
          <w:tcPr>
            <w:tcW w:w="4966" w:type="dxa"/>
            <w:shd w:val="clear" w:color="auto" w:fill="auto"/>
          </w:tcPr>
          <w:p w14:paraId="183D5231" w14:textId="77777777" w:rsidR="0044025F" w:rsidRPr="000719F5" w:rsidRDefault="0044025F" w:rsidP="002E74BD">
            <w:pPr>
              <w:spacing w:after="120" w:line="276" w:lineRule="auto"/>
              <w:ind w:left="0" w:firstLine="0"/>
              <w:rPr>
                <w:rFonts w:asciiTheme="minorHAnsi" w:eastAsia="Calibri" w:hAnsiTheme="minorHAnsi" w:cstheme="minorHAnsi"/>
                <w:sz w:val="22"/>
              </w:rPr>
            </w:pPr>
            <w:r w:rsidRPr="000719F5">
              <w:rPr>
                <w:rFonts w:asciiTheme="minorHAnsi" w:eastAsia="Calibri" w:hAnsiTheme="minorHAnsi" w:cstheme="minorHAnsi"/>
                <w:sz w:val="22"/>
              </w:rPr>
              <w:t>Name:</w:t>
            </w:r>
          </w:p>
        </w:tc>
        <w:tc>
          <w:tcPr>
            <w:tcW w:w="4243" w:type="dxa"/>
            <w:shd w:val="clear" w:color="auto" w:fill="auto"/>
          </w:tcPr>
          <w:p w14:paraId="0386F340" w14:textId="77777777" w:rsidR="0044025F" w:rsidRPr="000719F5" w:rsidRDefault="0044025F" w:rsidP="002E74BD">
            <w:pPr>
              <w:spacing w:after="120" w:line="276" w:lineRule="auto"/>
              <w:rPr>
                <w:rFonts w:asciiTheme="minorHAnsi" w:eastAsia="Calibri" w:hAnsiTheme="minorHAnsi" w:cstheme="minorHAnsi"/>
                <w:sz w:val="22"/>
              </w:rPr>
            </w:pPr>
          </w:p>
        </w:tc>
      </w:tr>
      <w:tr w:rsidR="0044025F" w:rsidRPr="000719F5" w14:paraId="10EB6236" w14:textId="77777777" w:rsidTr="002E74BD">
        <w:tc>
          <w:tcPr>
            <w:tcW w:w="4966" w:type="dxa"/>
            <w:shd w:val="clear" w:color="auto" w:fill="auto"/>
          </w:tcPr>
          <w:p w14:paraId="7725E0E2" w14:textId="77777777" w:rsidR="0044025F" w:rsidRPr="000719F5" w:rsidRDefault="0044025F" w:rsidP="002E74BD">
            <w:pPr>
              <w:spacing w:after="120" w:line="276" w:lineRule="auto"/>
              <w:ind w:left="0" w:firstLine="0"/>
              <w:rPr>
                <w:rFonts w:asciiTheme="minorHAnsi" w:eastAsia="Calibri" w:hAnsiTheme="minorHAnsi" w:cstheme="minorHAnsi"/>
                <w:sz w:val="22"/>
              </w:rPr>
            </w:pPr>
            <w:r w:rsidRPr="000719F5">
              <w:rPr>
                <w:rFonts w:asciiTheme="minorHAnsi" w:eastAsia="Calibri" w:hAnsiTheme="minorHAnsi" w:cstheme="minorHAnsi"/>
                <w:sz w:val="22"/>
              </w:rPr>
              <w:t>Physical Address:</w:t>
            </w:r>
          </w:p>
        </w:tc>
        <w:tc>
          <w:tcPr>
            <w:tcW w:w="4243" w:type="dxa"/>
            <w:shd w:val="clear" w:color="auto" w:fill="auto"/>
          </w:tcPr>
          <w:p w14:paraId="03312F2C" w14:textId="77777777" w:rsidR="0044025F" w:rsidRPr="000719F5" w:rsidRDefault="0044025F" w:rsidP="002E74BD">
            <w:pPr>
              <w:spacing w:after="120" w:line="276" w:lineRule="auto"/>
              <w:rPr>
                <w:rFonts w:asciiTheme="minorHAnsi" w:eastAsia="Calibri" w:hAnsiTheme="minorHAnsi" w:cstheme="minorHAnsi"/>
                <w:sz w:val="22"/>
              </w:rPr>
            </w:pPr>
          </w:p>
        </w:tc>
      </w:tr>
      <w:tr w:rsidR="0044025F" w:rsidRPr="000719F5" w14:paraId="182E6658" w14:textId="77777777" w:rsidTr="002E74BD">
        <w:tc>
          <w:tcPr>
            <w:tcW w:w="4966" w:type="dxa"/>
            <w:shd w:val="clear" w:color="auto" w:fill="auto"/>
          </w:tcPr>
          <w:p w14:paraId="31236014" w14:textId="77777777" w:rsidR="0044025F" w:rsidRPr="000719F5" w:rsidRDefault="0044025F" w:rsidP="002E74BD">
            <w:pPr>
              <w:spacing w:after="120" w:line="276" w:lineRule="auto"/>
              <w:ind w:left="0" w:firstLine="0"/>
              <w:rPr>
                <w:rFonts w:asciiTheme="minorHAnsi" w:eastAsia="Calibri" w:hAnsiTheme="minorHAnsi" w:cstheme="minorHAnsi"/>
                <w:sz w:val="22"/>
              </w:rPr>
            </w:pPr>
            <w:r w:rsidRPr="000719F5">
              <w:rPr>
                <w:rFonts w:asciiTheme="minorHAnsi" w:eastAsia="Calibri" w:hAnsiTheme="minorHAnsi" w:cstheme="minorHAnsi"/>
                <w:sz w:val="22"/>
              </w:rPr>
              <w:t>Postal Address:</w:t>
            </w:r>
          </w:p>
        </w:tc>
        <w:tc>
          <w:tcPr>
            <w:tcW w:w="4243" w:type="dxa"/>
            <w:shd w:val="clear" w:color="auto" w:fill="auto"/>
          </w:tcPr>
          <w:p w14:paraId="35299B0F" w14:textId="77777777" w:rsidR="0044025F" w:rsidRPr="000719F5" w:rsidRDefault="0044025F" w:rsidP="002E74BD">
            <w:pPr>
              <w:spacing w:after="120" w:line="276" w:lineRule="auto"/>
              <w:rPr>
                <w:rFonts w:asciiTheme="minorHAnsi" w:eastAsia="Calibri" w:hAnsiTheme="minorHAnsi" w:cstheme="minorHAnsi"/>
                <w:sz w:val="22"/>
              </w:rPr>
            </w:pPr>
          </w:p>
        </w:tc>
      </w:tr>
      <w:tr w:rsidR="0044025F" w:rsidRPr="000719F5" w14:paraId="27CCEFC6" w14:textId="77777777" w:rsidTr="002E74BD">
        <w:tc>
          <w:tcPr>
            <w:tcW w:w="4966" w:type="dxa"/>
            <w:shd w:val="clear" w:color="auto" w:fill="auto"/>
          </w:tcPr>
          <w:p w14:paraId="4718F3EB" w14:textId="77777777" w:rsidR="0044025F" w:rsidRPr="000719F5" w:rsidRDefault="0044025F" w:rsidP="002E74BD">
            <w:pPr>
              <w:spacing w:after="120" w:line="276" w:lineRule="auto"/>
              <w:ind w:left="0" w:firstLine="0"/>
              <w:rPr>
                <w:rFonts w:asciiTheme="minorHAnsi" w:eastAsia="Calibri" w:hAnsiTheme="minorHAnsi" w:cstheme="minorHAnsi"/>
                <w:sz w:val="22"/>
              </w:rPr>
            </w:pPr>
            <w:r w:rsidRPr="000719F5">
              <w:rPr>
                <w:rFonts w:asciiTheme="minorHAnsi" w:eastAsia="Calibri" w:hAnsiTheme="minorHAnsi" w:cstheme="minorHAnsi"/>
                <w:sz w:val="22"/>
              </w:rPr>
              <w:t>Telephone Contact:</w:t>
            </w:r>
          </w:p>
        </w:tc>
        <w:tc>
          <w:tcPr>
            <w:tcW w:w="4243" w:type="dxa"/>
            <w:shd w:val="clear" w:color="auto" w:fill="auto"/>
          </w:tcPr>
          <w:p w14:paraId="23524FD2" w14:textId="77777777" w:rsidR="0044025F" w:rsidRPr="000719F5" w:rsidRDefault="0044025F" w:rsidP="002E74BD">
            <w:pPr>
              <w:spacing w:after="120" w:line="276" w:lineRule="auto"/>
              <w:rPr>
                <w:rFonts w:asciiTheme="minorHAnsi" w:eastAsia="Calibri" w:hAnsiTheme="minorHAnsi" w:cstheme="minorHAnsi"/>
                <w:sz w:val="22"/>
              </w:rPr>
            </w:pPr>
          </w:p>
        </w:tc>
      </w:tr>
      <w:tr w:rsidR="0044025F" w:rsidRPr="000719F5" w14:paraId="636DD374" w14:textId="77777777" w:rsidTr="002E74BD">
        <w:tc>
          <w:tcPr>
            <w:tcW w:w="4966" w:type="dxa"/>
            <w:shd w:val="clear" w:color="auto" w:fill="auto"/>
          </w:tcPr>
          <w:p w14:paraId="7C175984" w14:textId="77777777" w:rsidR="0044025F" w:rsidRPr="000719F5" w:rsidRDefault="0044025F" w:rsidP="002E74BD">
            <w:pPr>
              <w:spacing w:after="120" w:line="276" w:lineRule="auto"/>
              <w:ind w:left="0" w:firstLine="0"/>
              <w:rPr>
                <w:rFonts w:asciiTheme="minorHAnsi" w:eastAsia="Calibri" w:hAnsiTheme="minorHAnsi" w:cstheme="minorHAnsi"/>
                <w:sz w:val="22"/>
              </w:rPr>
            </w:pPr>
            <w:r w:rsidRPr="000719F5">
              <w:rPr>
                <w:rFonts w:asciiTheme="minorHAnsi" w:eastAsia="Calibri" w:hAnsiTheme="minorHAnsi" w:cstheme="minorHAnsi"/>
                <w:sz w:val="22"/>
              </w:rPr>
              <w:t>Email:</w:t>
            </w:r>
          </w:p>
        </w:tc>
        <w:tc>
          <w:tcPr>
            <w:tcW w:w="4243" w:type="dxa"/>
            <w:shd w:val="clear" w:color="auto" w:fill="auto"/>
          </w:tcPr>
          <w:p w14:paraId="26D20DF2" w14:textId="77777777" w:rsidR="0044025F" w:rsidRPr="000719F5" w:rsidRDefault="0044025F" w:rsidP="002E74BD">
            <w:pPr>
              <w:spacing w:after="120" w:line="276" w:lineRule="auto"/>
              <w:rPr>
                <w:rFonts w:asciiTheme="minorHAnsi" w:eastAsia="Calibri" w:hAnsiTheme="minorHAnsi" w:cstheme="minorHAnsi"/>
                <w:sz w:val="22"/>
              </w:rPr>
            </w:pPr>
          </w:p>
        </w:tc>
      </w:tr>
      <w:tr w:rsidR="0044025F" w:rsidRPr="000719F5" w14:paraId="130E6C73" w14:textId="77777777" w:rsidTr="002E74BD">
        <w:tc>
          <w:tcPr>
            <w:tcW w:w="4966" w:type="dxa"/>
            <w:shd w:val="clear" w:color="auto" w:fill="auto"/>
          </w:tcPr>
          <w:p w14:paraId="0756017B" w14:textId="77777777" w:rsidR="0044025F" w:rsidRPr="000719F5" w:rsidRDefault="0044025F" w:rsidP="002E74BD">
            <w:pPr>
              <w:spacing w:after="120" w:line="276" w:lineRule="auto"/>
              <w:ind w:left="0" w:firstLine="0"/>
              <w:rPr>
                <w:rFonts w:asciiTheme="minorHAnsi" w:eastAsia="Calibri" w:hAnsiTheme="minorHAnsi" w:cstheme="minorHAnsi"/>
                <w:sz w:val="22"/>
              </w:rPr>
            </w:pPr>
            <w:r>
              <w:rPr>
                <w:rFonts w:asciiTheme="minorHAnsi" w:eastAsia="Calibri" w:hAnsiTheme="minorHAnsi" w:cstheme="minorHAnsi"/>
                <w:sz w:val="22"/>
              </w:rPr>
              <w:t>T</w:t>
            </w:r>
            <w:r w:rsidRPr="000719F5">
              <w:rPr>
                <w:rFonts w:asciiTheme="minorHAnsi" w:eastAsia="Calibri" w:hAnsiTheme="minorHAnsi" w:cstheme="minorHAnsi"/>
                <w:sz w:val="22"/>
              </w:rPr>
              <w:t>wo contacts of referees /references. Attach additional details as applicable.</w:t>
            </w:r>
          </w:p>
        </w:tc>
        <w:tc>
          <w:tcPr>
            <w:tcW w:w="4243" w:type="dxa"/>
            <w:shd w:val="clear" w:color="auto" w:fill="auto"/>
          </w:tcPr>
          <w:p w14:paraId="09837439" w14:textId="77777777" w:rsidR="0044025F" w:rsidRPr="000719F5" w:rsidRDefault="0044025F" w:rsidP="002E74BD">
            <w:pPr>
              <w:spacing w:after="120" w:line="276" w:lineRule="auto"/>
              <w:rPr>
                <w:rFonts w:asciiTheme="minorHAnsi" w:eastAsia="Calibri" w:hAnsiTheme="minorHAnsi" w:cstheme="minorHAnsi"/>
                <w:sz w:val="22"/>
              </w:rPr>
            </w:pPr>
          </w:p>
        </w:tc>
      </w:tr>
    </w:tbl>
    <w:p w14:paraId="2B634508" w14:textId="77777777" w:rsidR="0044025F" w:rsidRPr="000719F5" w:rsidRDefault="0044025F" w:rsidP="0044025F">
      <w:pPr>
        <w:spacing w:after="0"/>
        <w:rPr>
          <w:rFonts w:asciiTheme="minorHAnsi" w:hAnsiTheme="minorHAnsi" w:cstheme="minorHAnsi"/>
          <w:sz w:val="22"/>
        </w:rPr>
      </w:pPr>
    </w:p>
    <w:p w14:paraId="1A5C01CD" w14:textId="77777777" w:rsidR="0044025F" w:rsidRPr="000719F5" w:rsidRDefault="0044025F" w:rsidP="0044025F">
      <w:pPr>
        <w:spacing w:after="0"/>
        <w:rPr>
          <w:rFonts w:asciiTheme="minorHAnsi" w:hAnsiTheme="minorHAnsi" w:cstheme="minorHAnsi"/>
          <w:b/>
          <w:sz w:val="22"/>
        </w:rPr>
      </w:pPr>
      <w:r w:rsidRPr="000719F5">
        <w:rPr>
          <w:rFonts w:asciiTheme="minorHAnsi" w:hAnsiTheme="minorHAnsi" w:cstheme="minorHAnsi"/>
          <w:b/>
          <w:sz w:val="22"/>
        </w:rPr>
        <w:t>PART B – Qualifications</w:t>
      </w:r>
    </w:p>
    <w:p w14:paraId="56BDCA4C" w14:textId="77777777" w:rsidR="0044025F" w:rsidRPr="000719F5" w:rsidRDefault="0044025F" w:rsidP="0044025F">
      <w:pPr>
        <w:spacing w:after="0"/>
        <w:ind w:left="730"/>
        <w:rPr>
          <w:rFonts w:asciiTheme="minorHAnsi" w:hAnsiTheme="minorHAnsi" w:cstheme="minorHAnsi"/>
          <w:b/>
          <w:sz w:val="22"/>
          <w:u w:val="single"/>
        </w:rPr>
      </w:pPr>
    </w:p>
    <w:tbl>
      <w:tblPr>
        <w:tblW w:w="920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329"/>
      </w:tblGrid>
      <w:tr w:rsidR="0044025F" w:rsidRPr="000719F5" w14:paraId="0C86A400" w14:textId="77777777" w:rsidTr="002E74BD">
        <w:tc>
          <w:tcPr>
            <w:tcW w:w="4880" w:type="dxa"/>
            <w:shd w:val="clear" w:color="auto" w:fill="D9D9D9"/>
          </w:tcPr>
          <w:p w14:paraId="4A06A19F" w14:textId="77777777" w:rsidR="0044025F" w:rsidRPr="000719F5" w:rsidRDefault="0044025F" w:rsidP="002E74BD">
            <w:pPr>
              <w:spacing w:before="120" w:after="120"/>
              <w:rPr>
                <w:rFonts w:asciiTheme="minorHAnsi" w:hAnsiTheme="minorHAnsi" w:cstheme="minorHAnsi"/>
                <w:b/>
                <w:snapToGrid w:val="0"/>
                <w:sz w:val="22"/>
                <w:lang w:val="en-GB"/>
              </w:rPr>
            </w:pPr>
            <w:r w:rsidRPr="000719F5">
              <w:rPr>
                <w:rFonts w:asciiTheme="minorHAnsi" w:hAnsiTheme="minorHAnsi" w:cstheme="minorHAnsi"/>
                <w:b/>
                <w:snapToGrid w:val="0"/>
                <w:sz w:val="22"/>
                <w:lang w:val="en-GB"/>
              </w:rPr>
              <w:t>CRITERIA</w:t>
            </w:r>
          </w:p>
        </w:tc>
        <w:tc>
          <w:tcPr>
            <w:tcW w:w="4329" w:type="dxa"/>
            <w:shd w:val="clear" w:color="auto" w:fill="D9D9D9"/>
          </w:tcPr>
          <w:p w14:paraId="7B732CB2" w14:textId="77777777" w:rsidR="0044025F" w:rsidRPr="000719F5" w:rsidRDefault="0044025F" w:rsidP="002E74BD">
            <w:pPr>
              <w:spacing w:before="120" w:after="120"/>
              <w:jc w:val="center"/>
              <w:rPr>
                <w:rFonts w:asciiTheme="minorHAnsi" w:hAnsiTheme="minorHAnsi" w:cstheme="minorHAnsi"/>
                <w:b/>
                <w:snapToGrid w:val="0"/>
                <w:sz w:val="22"/>
                <w:lang w:val="en-GB"/>
              </w:rPr>
            </w:pPr>
            <w:r w:rsidRPr="000719F5">
              <w:rPr>
                <w:rFonts w:asciiTheme="minorHAnsi" w:eastAsia="Calibri" w:hAnsiTheme="minorHAnsi" w:cstheme="minorHAnsi"/>
                <w:b/>
                <w:bCs/>
                <w:sz w:val="22"/>
              </w:rPr>
              <w:t xml:space="preserve">RESPONSE BY BIDDER   </w:t>
            </w:r>
          </w:p>
        </w:tc>
      </w:tr>
      <w:tr w:rsidR="0044025F" w:rsidRPr="000719F5" w14:paraId="65E26E89" w14:textId="77777777" w:rsidTr="002E74BD">
        <w:tc>
          <w:tcPr>
            <w:tcW w:w="4880" w:type="dxa"/>
            <w:shd w:val="clear" w:color="auto" w:fill="auto"/>
          </w:tcPr>
          <w:p w14:paraId="244E46E1" w14:textId="77777777" w:rsidR="0044025F" w:rsidRPr="000719F5" w:rsidRDefault="0044025F" w:rsidP="002E74BD">
            <w:pPr>
              <w:ind w:left="10"/>
              <w:rPr>
                <w:rFonts w:asciiTheme="minorHAnsi" w:hAnsiTheme="minorHAnsi" w:cstheme="minorHAnsi"/>
                <w:sz w:val="22"/>
                <w:lang w:val="en-GB"/>
              </w:rPr>
            </w:pPr>
            <w:r w:rsidRPr="000D4F30">
              <w:rPr>
                <w:rFonts w:asciiTheme="minorHAnsi" w:hAnsiTheme="minorHAnsi" w:cstheme="minorHAnsi"/>
                <w:sz w:val="22"/>
                <w:lang w:val="en-GB"/>
              </w:rPr>
              <w:t>Expert(s) with a minimum Masters or equivalent qualification in: monitoring and evaluation, socio-economic competencies, natural resources management, climate change, disaster risk management or related field evidenced by CVs and clearly showing the number of days to be spent on the project by the expert or by each expert.</w:t>
            </w:r>
          </w:p>
        </w:tc>
        <w:tc>
          <w:tcPr>
            <w:tcW w:w="4329" w:type="dxa"/>
          </w:tcPr>
          <w:p w14:paraId="6A01E606" w14:textId="77777777" w:rsidR="0044025F" w:rsidRPr="000719F5" w:rsidRDefault="0044025F" w:rsidP="002E74BD">
            <w:pPr>
              <w:keepNext/>
              <w:keepLines/>
              <w:tabs>
                <w:tab w:val="left" w:pos="400"/>
                <w:tab w:val="center" w:pos="601"/>
              </w:tabs>
              <w:spacing w:before="120" w:after="120"/>
              <w:outlineLvl w:val="5"/>
              <w:rPr>
                <w:rFonts w:asciiTheme="minorHAnsi" w:hAnsiTheme="minorHAnsi" w:cstheme="minorHAnsi"/>
                <w:snapToGrid w:val="0"/>
                <w:sz w:val="22"/>
                <w:lang w:val="en-GB"/>
              </w:rPr>
            </w:pPr>
          </w:p>
        </w:tc>
      </w:tr>
    </w:tbl>
    <w:p w14:paraId="3AB76F5D" w14:textId="77777777" w:rsidR="0044025F" w:rsidRPr="000719F5" w:rsidRDefault="0044025F" w:rsidP="0044025F">
      <w:pPr>
        <w:spacing w:after="0"/>
        <w:rPr>
          <w:rFonts w:asciiTheme="minorHAnsi" w:hAnsiTheme="minorHAnsi" w:cstheme="minorHAnsi"/>
          <w:b/>
          <w:sz w:val="22"/>
          <w:u w:val="single"/>
        </w:rPr>
      </w:pPr>
    </w:p>
    <w:p w14:paraId="2A380459" w14:textId="77777777" w:rsidR="0044025F" w:rsidRPr="004A36F9" w:rsidRDefault="0044025F" w:rsidP="0044025F">
      <w:pPr>
        <w:keepNext/>
        <w:keepLines/>
        <w:spacing w:before="40"/>
        <w:outlineLvl w:val="1"/>
        <w:rPr>
          <w:rFonts w:asciiTheme="minorHAnsi" w:hAnsiTheme="minorHAnsi" w:cstheme="minorHAnsi"/>
          <w:b/>
          <w:sz w:val="22"/>
        </w:rPr>
      </w:pPr>
      <w:r w:rsidRPr="000719F5">
        <w:rPr>
          <w:rFonts w:asciiTheme="minorHAnsi" w:hAnsiTheme="minorHAnsi" w:cstheme="minorHAnsi"/>
          <w:b/>
          <w:sz w:val="22"/>
        </w:rPr>
        <w:t xml:space="preserve">PART C – Knowledge / Experience </w:t>
      </w:r>
    </w:p>
    <w:tbl>
      <w:tblPr>
        <w:tblW w:w="920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329"/>
      </w:tblGrid>
      <w:tr w:rsidR="0044025F" w:rsidRPr="000719F5" w14:paraId="6AED4907" w14:textId="77777777" w:rsidTr="002E74BD">
        <w:tc>
          <w:tcPr>
            <w:tcW w:w="4880" w:type="dxa"/>
            <w:shd w:val="clear" w:color="auto" w:fill="D9D9D9"/>
          </w:tcPr>
          <w:p w14:paraId="420BA1B3" w14:textId="77777777" w:rsidR="0044025F" w:rsidRPr="000719F5" w:rsidRDefault="0044025F" w:rsidP="002E74BD">
            <w:pPr>
              <w:spacing w:before="120" w:after="120"/>
              <w:rPr>
                <w:rFonts w:asciiTheme="minorHAnsi" w:hAnsiTheme="minorHAnsi" w:cstheme="minorHAnsi"/>
                <w:b/>
                <w:snapToGrid w:val="0"/>
                <w:sz w:val="22"/>
                <w:lang w:val="en-GB"/>
              </w:rPr>
            </w:pPr>
            <w:r w:rsidRPr="000719F5">
              <w:rPr>
                <w:rFonts w:asciiTheme="minorHAnsi" w:hAnsiTheme="minorHAnsi" w:cstheme="minorHAnsi"/>
                <w:b/>
                <w:snapToGrid w:val="0"/>
                <w:sz w:val="22"/>
                <w:lang w:val="en-GB"/>
              </w:rPr>
              <w:t>CRITERIA</w:t>
            </w:r>
          </w:p>
        </w:tc>
        <w:tc>
          <w:tcPr>
            <w:tcW w:w="4329" w:type="dxa"/>
            <w:shd w:val="clear" w:color="auto" w:fill="D9D9D9"/>
          </w:tcPr>
          <w:p w14:paraId="534721EC" w14:textId="77777777" w:rsidR="0044025F" w:rsidRPr="000719F5" w:rsidRDefault="0044025F" w:rsidP="002E74BD">
            <w:pPr>
              <w:spacing w:before="120" w:after="120"/>
              <w:jc w:val="center"/>
              <w:rPr>
                <w:rFonts w:asciiTheme="minorHAnsi" w:hAnsiTheme="minorHAnsi" w:cstheme="minorHAnsi"/>
                <w:b/>
                <w:snapToGrid w:val="0"/>
                <w:sz w:val="22"/>
                <w:lang w:val="en-GB"/>
              </w:rPr>
            </w:pPr>
            <w:r w:rsidRPr="000719F5">
              <w:rPr>
                <w:rFonts w:asciiTheme="minorHAnsi" w:eastAsia="Calibri" w:hAnsiTheme="minorHAnsi" w:cstheme="minorHAnsi"/>
                <w:b/>
                <w:bCs/>
                <w:sz w:val="22"/>
              </w:rPr>
              <w:t xml:space="preserve">RESPONSE BY BIDDER   </w:t>
            </w:r>
          </w:p>
        </w:tc>
      </w:tr>
      <w:tr w:rsidR="0044025F" w:rsidRPr="000719F5" w14:paraId="7B6F81B2" w14:textId="77777777" w:rsidTr="002E74BD">
        <w:tc>
          <w:tcPr>
            <w:tcW w:w="4880" w:type="dxa"/>
            <w:shd w:val="clear" w:color="auto" w:fill="auto"/>
          </w:tcPr>
          <w:p w14:paraId="2C1779C5" w14:textId="77777777" w:rsidR="0044025F" w:rsidRPr="000719F5" w:rsidRDefault="0044025F" w:rsidP="002E74BD">
            <w:pPr>
              <w:ind w:left="10"/>
              <w:rPr>
                <w:rFonts w:asciiTheme="minorHAnsi" w:hAnsiTheme="minorHAnsi" w:cstheme="minorHAnsi"/>
                <w:sz w:val="22"/>
                <w:highlight w:val="yellow"/>
                <w:lang w:val="en-GB"/>
              </w:rPr>
            </w:pPr>
            <w:r w:rsidRPr="000D4F30">
              <w:rPr>
                <w:rFonts w:asciiTheme="minorHAnsi" w:hAnsiTheme="minorHAnsi" w:cstheme="minorHAnsi"/>
                <w:sz w:val="22"/>
              </w:rPr>
              <w:t>Expert(s) to have minimum combined 20 years’ experience in Pacific Islands in monitoring and evaluation, supported by examples of three monitoring and evaluation assignments in the Pacific Islands and comparable in scope to this consultancy</w:t>
            </w:r>
            <w:r w:rsidRPr="00A461D2">
              <w:rPr>
                <w:rFonts w:asciiTheme="minorHAnsi" w:hAnsiTheme="minorHAnsi" w:cstheme="minorHAnsi"/>
                <w:sz w:val="22"/>
              </w:rPr>
              <w:t>.</w:t>
            </w:r>
          </w:p>
        </w:tc>
        <w:tc>
          <w:tcPr>
            <w:tcW w:w="4329" w:type="dxa"/>
          </w:tcPr>
          <w:p w14:paraId="1BA74785" w14:textId="77777777" w:rsidR="0044025F" w:rsidRPr="000719F5" w:rsidRDefault="0044025F" w:rsidP="002E74BD">
            <w:pPr>
              <w:keepNext/>
              <w:keepLines/>
              <w:tabs>
                <w:tab w:val="left" w:pos="400"/>
                <w:tab w:val="center" w:pos="601"/>
              </w:tabs>
              <w:spacing w:before="120" w:after="120"/>
              <w:outlineLvl w:val="5"/>
              <w:rPr>
                <w:rFonts w:asciiTheme="minorHAnsi" w:hAnsiTheme="minorHAnsi" w:cstheme="minorHAnsi"/>
                <w:snapToGrid w:val="0"/>
                <w:sz w:val="22"/>
                <w:lang w:val="en-GB"/>
              </w:rPr>
            </w:pPr>
          </w:p>
        </w:tc>
      </w:tr>
      <w:tr w:rsidR="0044025F" w:rsidRPr="000719F5" w14:paraId="13D83C16" w14:textId="77777777" w:rsidTr="002E74BD">
        <w:trPr>
          <w:trHeight w:val="983"/>
        </w:trPr>
        <w:tc>
          <w:tcPr>
            <w:tcW w:w="4880" w:type="dxa"/>
            <w:shd w:val="clear" w:color="auto" w:fill="auto"/>
          </w:tcPr>
          <w:p w14:paraId="7FCF7555" w14:textId="77777777" w:rsidR="0044025F" w:rsidRPr="000719F5" w:rsidRDefault="0044025F" w:rsidP="002E74BD">
            <w:pPr>
              <w:keepNext/>
              <w:keepLines/>
              <w:spacing w:before="40" w:after="0"/>
              <w:ind w:left="10"/>
              <w:outlineLvl w:val="1"/>
              <w:rPr>
                <w:rFonts w:asciiTheme="minorHAnsi" w:hAnsiTheme="minorHAnsi" w:cstheme="minorHAnsi"/>
                <w:sz w:val="22"/>
              </w:rPr>
            </w:pPr>
            <w:r w:rsidRPr="000D4F30">
              <w:rPr>
                <w:rFonts w:asciiTheme="minorHAnsi" w:hAnsiTheme="minorHAnsi" w:cstheme="minorHAnsi"/>
                <w:sz w:val="22"/>
              </w:rPr>
              <w:t>Excellent verbal and written communication skills in English, and short description of three evaluation assignments conducted using remote/virtual consultation methodologies.</w:t>
            </w:r>
          </w:p>
        </w:tc>
        <w:tc>
          <w:tcPr>
            <w:tcW w:w="4329" w:type="dxa"/>
          </w:tcPr>
          <w:p w14:paraId="54D53ED4" w14:textId="77777777" w:rsidR="0044025F" w:rsidRPr="000719F5" w:rsidRDefault="0044025F" w:rsidP="002E74BD">
            <w:pPr>
              <w:keepNext/>
              <w:keepLines/>
              <w:spacing w:before="120" w:after="120"/>
              <w:jc w:val="center"/>
              <w:outlineLvl w:val="5"/>
              <w:rPr>
                <w:rFonts w:asciiTheme="minorHAnsi" w:hAnsiTheme="minorHAnsi" w:cstheme="minorHAnsi"/>
                <w:snapToGrid w:val="0"/>
                <w:sz w:val="22"/>
                <w:lang w:val="en-GB"/>
              </w:rPr>
            </w:pPr>
          </w:p>
        </w:tc>
      </w:tr>
      <w:tr w:rsidR="0044025F" w:rsidRPr="000719F5" w14:paraId="391B2ABC" w14:textId="77777777" w:rsidTr="002E74BD">
        <w:tc>
          <w:tcPr>
            <w:tcW w:w="4880" w:type="dxa"/>
            <w:shd w:val="clear" w:color="auto" w:fill="auto"/>
          </w:tcPr>
          <w:p w14:paraId="6985CF23" w14:textId="77777777" w:rsidR="0044025F" w:rsidRPr="00637473" w:rsidRDefault="0044025F" w:rsidP="002E74BD">
            <w:pPr>
              <w:spacing w:after="0"/>
              <w:ind w:left="10"/>
              <w:rPr>
                <w:rFonts w:asciiTheme="minorHAnsi" w:hAnsiTheme="minorHAnsi" w:cstheme="minorHAnsi"/>
                <w:sz w:val="22"/>
                <w:lang w:val="en-US"/>
              </w:rPr>
            </w:pPr>
            <w:r w:rsidRPr="000D4F30">
              <w:rPr>
                <w:rFonts w:asciiTheme="minorHAnsi" w:hAnsiTheme="minorHAnsi" w:cstheme="minorHAnsi"/>
                <w:sz w:val="22"/>
                <w:lang w:val="en-US"/>
              </w:rPr>
              <w:t>Short technical proposal (maximum 2,000 words) outlining the approach to be used to deliver this consultancy, the special skills and experience the expert(s) would bring, and the number of days to be spent on this assignment, by each consultant.</w:t>
            </w:r>
          </w:p>
        </w:tc>
        <w:tc>
          <w:tcPr>
            <w:tcW w:w="4329" w:type="dxa"/>
          </w:tcPr>
          <w:p w14:paraId="4D6865EE" w14:textId="77777777" w:rsidR="0044025F" w:rsidRPr="000719F5" w:rsidRDefault="0044025F" w:rsidP="002E74BD">
            <w:pPr>
              <w:keepNext/>
              <w:keepLines/>
              <w:spacing w:before="120" w:after="120"/>
              <w:jc w:val="center"/>
              <w:outlineLvl w:val="5"/>
              <w:rPr>
                <w:rFonts w:asciiTheme="minorHAnsi" w:hAnsiTheme="minorHAnsi" w:cstheme="minorHAnsi"/>
                <w:snapToGrid w:val="0"/>
                <w:sz w:val="22"/>
                <w:lang w:val="en-GB"/>
              </w:rPr>
            </w:pPr>
          </w:p>
        </w:tc>
      </w:tr>
    </w:tbl>
    <w:p w14:paraId="62434EE1" w14:textId="77777777" w:rsidR="0044025F" w:rsidRDefault="0044025F" w:rsidP="0044025F">
      <w:pPr>
        <w:spacing w:after="0"/>
        <w:ind w:left="0" w:firstLine="0"/>
        <w:rPr>
          <w:rFonts w:asciiTheme="minorHAnsi" w:hAnsiTheme="minorHAnsi" w:cstheme="minorHAnsi"/>
          <w:b/>
          <w:sz w:val="22"/>
          <w:lang w:val="en-GB"/>
        </w:rPr>
      </w:pPr>
    </w:p>
    <w:p w14:paraId="4B35ECBF" w14:textId="77777777" w:rsidR="0044025F" w:rsidRDefault="0044025F" w:rsidP="0044025F">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ind w:firstLine="708"/>
        <w:jc w:val="center"/>
        <w:rPr>
          <w:rFonts w:asciiTheme="minorHAnsi" w:hAnsiTheme="minorHAnsi" w:cstheme="minorHAnsi"/>
          <w:b/>
          <w:sz w:val="22"/>
          <w:lang w:val="en-GB"/>
        </w:rPr>
      </w:pPr>
      <w:r w:rsidRPr="000D4F30">
        <w:rPr>
          <w:rFonts w:asciiTheme="minorHAnsi" w:hAnsiTheme="minorHAnsi" w:cstheme="minorHAnsi"/>
          <w:b/>
          <w:sz w:val="22"/>
          <w:lang w:val="en-GB"/>
        </w:rPr>
        <w:t>ANNEX I</w:t>
      </w:r>
      <w:r>
        <w:rPr>
          <w:rFonts w:asciiTheme="minorHAnsi" w:hAnsiTheme="minorHAnsi" w:cstheme="minorHAnsi"/>
          <w:b/>
          <w:sz w:val="22"/>
          <w:lang w:val="en-GB"/>
        </w:rPr>
        <w:t>V</w:t>
      </w:r>
    </w:p>
    <w:p w14:paraId="6EC84183" w14:textId="77777777" w:rsidR="0044025F" w:rsidRPr="00FC05DC" w:rsidRDefault="0044025F" w:rsidP="0044025F">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ind w:firstLine="708"/>
        <w:jc w:val="center"/>
        <w:rPr>
          <w:rFonts w:asciiTheme="minorHAnsi" w:hAnsiTheme="minorHAnsi" w:cstheme="minorHAnsi"/>
          <w:b/>
          <w:sz w:val="22"/>
          <w:lang w:val="en-GB"/>
        </w:rPr>
      </w:pPr>
      <w:r w:rsidRPr="00FC05DC">
        <w:rPr>
          <w:rFonts w:asciiTheme="minorHAnsi" w:hAnsiTheme="minorHAnsi" w:cstheme="minorHAnsi"/>
          <w:b/>
          <w:sz w:val="22"/>
          <w:lang w:val="en-GB"/>
        </w:rPr>
        <w:t>Financial Proposal Submission Form B</w:t>
      </w:r>
    </w:p>
    <w:p w14:paraId="13862E89" w14:textId="77777777" w:rsidR="0044025F" w:rsidRPr="000D4F30" w:rsidRDefault="0044025F" w:rsidP="0044025F">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ind w:firstLine="708"/>
        <w:jc w:val="center"/>
        <w:rPr>
          <w:rFonts w:asciiTheme="minorHAnsi" w:hAnsiTheme="minorHAnsi" w:cstheme="minorHAnsi"/>
          <w:b/>
          <w:sz w:val="22"/>
          <w:lang w:val="en-GB"/>
        </w:rPr>
      </w:pPr>
      <w:r w:rsidRPr="00FC05DC">
        <w:rPr>
          <w:rFonts w:asciiTheme="minorHAnsi" w:hAnsiTheme="minorHAnsi" w:cstheme="minorHAnsi"/>
          <w:b/>
          <w:sz w:val="22"/>
          <w:lang w:val="en-GB"/>
        </w:rPr>
        <w:t>RFQ SUV 20/035:</w:t>
      </w:r>
      <w:r>
        <w:rPr>
          <w:rFonts w:asciiTheme="minorHAnsi" w:hAnsiTheme="minorHAnsi" w:cstheme="minorHAnsi"/>
          <w:b/>
          <w:sz w:val="22"/>
          <w:lang w:val="en-GB"/>
        </w:rPr>
        <w:t xml:space="preserve"> </w:t>
      </w:r>
      <w:r w:rsidRPr="000D4F30">
        <w:rPr>
          <w:rFonts w:asciiTheme="minorHAnsi" w:hAnsiTheme="minorHAnsi" w:cstheme="minorHAnsi"/>
          <w:b/>
          <w:sz w:val="22"/>
          <w:lang w:val="en-GB"/>
        </w:rPr>
        <w:t>Final evaluation of the European Union – North Pacific – Readiness for El Niño (RENI project</w:t>
      </w:r>
    </w:p>
    <w:p w14:paraId="1DB3FFA2" w14:textId="77777777" w:rsidR="0044025F" w:rsidRPr="005B0F94" w:rsidRDefault="0044025F" w:rsidP="0044025F">
      <w:pPr>
        <w:spacing w:after="0" w:line="276" w:lineRule="auto"/>
        <w:ind w:left="0" w:firstLine="0"/>
        <w:rPr>
          <w:rFonts w:asciiTheme="minorHAnsi" w:hAnsiTheme="minorHAnsi" w:cstheme="minorHAnsi"/>
          <w:sz w:val="22"/>
          <w:lang w:val="en-GB"/>
        </w:rPr>
      </w:pPr>
    </w:p>
    <w:p w14:paraId="1D62B6BB" w14:textId="77777777" w:rsidR="0044025F" w:rsidRPr="000719F5" w:rsidRDefault="0044025F" w:rsidP="0044025F">
      <w:pPr>
        <w:spacing w:after="0"/>
        <w:rPr>
          <w:rFonts w:asciiTheme="minorHAnsi" w:eastAsia="@System" w:hAnsiTheme="minorHAnsi" w:cstheme="minorHAnsi"/>
          <w:b/>
          <w:sz w:val="22"/>
          <w:lang w:eastAsia="ja-JP"/>
        </w:rPr>
      </w:pPr>
      <w:r w:rsidRPr="000719F5">
        <w:rPr>
          <w:rFonts w:asciiTheme="minorHAnsi" w:eastAsia="@System" w:hAnsiTheme="minorHAnsi" w:cstheme="minorHAnsi"/>
          <w:b/>
          <w:sz w:val="22"/>
          <w:lang w:eastAsia="ja-JP"/>
        </w:rPr>
        <w:t>Part A: Declaration</w:t>
      </w:r>
    </w:p>
    <w:p w14:paraId="6F08E558" w14:textId="77777777" w:rsidR="0044025F" w:rsidRPr="000719F5" w:rsidRDefault="0044025F" w:rsidP="0044025F">
      <w:pPr>
        <w:spacing w:after="0"/>
        <w:ind w:left="730"/>
        <w:rPr>
          <w:rFonts w:asciiTheme="minorHAnsi" w:eastAsia="@System" w:hAnsiTheme="minorHAnsi" w:cstheme="minorHAnsi"/>
          <w:b/>
          <w:sz w:val="22"/>
          <w:lang w:eastAsia="ja-JP"/>
        </w:rPr>
      </w:pPr>
    </w:p>
    <w:p w14:paraId="435350C3" w14:textId="77777777" w:rsidR="0044025F" w:rsidRDefault="0044025F" w:rsidP="0044025F">
      <w:pPr>
        <w:numPr>
          <w:ilvl w:val="0"/>
          <w:numId w:val="1"/>
        </w:numPr>
        <w:tabs>
          <w:tab w:val="clear" w:pos="861"/>
          <w:tab w:val="num" w:pos="1221"/>
        </w:tabs>
        <w:spacing w:after="0" w:line="240" w:lineRule="auto"/>
        <w:ind w:left="1221"/>
        <w:rPr>
          <w:rFonts w:asciiTheme="minorHAnsi" w:eastAsia="@System" w:hAnsiTheme="minorHAnsi" w:cstheme="minorHAnsi"/>
          <w:sz w:val="22"/>
          <w:lang w:eastAsia="ja-JP"/>
        </w:rPr>
      </w:pPr>
      <w:r w:rsidRPr="000719F5">
        <w:rPr>
          <w:rFonts w:asciiTheme="minorHAnsi" w:eastAsia="@System" w:hAnsiTheme="minorHAnsi" w:cstheme="minorHAnsi"/>
          <w:sz w:val="22"/>
          <w:lang w:eastAsia="ja-JP"/>
        </w:rPr>
        <w:t xml:space="preserve">The undersigned contractor </w:t>
      </w:r>
      <w:proofErr w:type="gramStart"/>
      <w:r w:rsidRPr="000719F5">
        <w:rPr>
          <w:rFonts w:asciiTheme="minorHAnsi" w:eastAsia="@System" w:hAnsiTheme="minorHAnsi" w:cstheme="minorHAnsi"/>
          <w:sz w:val="22"/>
          <w:lang w:eastAsia="ja-JP"/>
        </w:rPr>
        <w:t>propose</w:t>
      </w:r>
      <w:proofErr w:type="gramEnd"/>
      <w:r w:rsidRPr="000719F5">
        <w:rPr>
          <w:rFonts w:asciiTheme="minorHAnsi" w:eastAsia="@System" w:hAnsiTheme="minorHAnsi" w:cstheme="minorHAnsi"/>
          <w:sz w:val="22"/>
          <w:lang w:eastAsia="ja-JP"/>
        </w:rPr>
        <w:t xml:space="preserve"> and agrees if this proposal is accepted, to enter into an agreement with the Owner, to commence and to complete all the work specified or indicated in the contract documents.</w:t>
      </w:r>
    </w:p>
    <w:p w14:paraId="6E4E22FA" w14:textId="77777777" w:rsidR="0044025F" w:rsidRPr="004A36F9" w:rsidRDefault="0044025F" w:rsidP="0044025F">
      <w:pPr>
        <w:spacing w:after="0"/>
        <w:ind w:left="1221"/>
        <w:rPr>
          <w:rFonts w:asciiTheme="minorHAnsi" w:eastAsia="@System" w:hAnsiTheme="minorHAnsi" w:cstheme="minorHAnsi"/>
          <w:sz w:val="22"/>
          <w:lang w:eastAsia="ja-JP"/>
        </w:rPr>
      </w:pPr>
    </w:p>
    <w:p w14:paraId="46A0BE5E" w14:textId="77777777" w:rsidR="0044025F" w:rsidRPr="000719F5" w:rsidRDefault="0044025F" w:rsidP="0044025F">
      <w:pPr>
        <w:numPr>
          <w:ilvl w:val="0"/>
          <w:numId w:val="1"/>
        </w:numPr>
        <w:tabs>
          <w:tab w:val="clear" w:pos="861"/>
          <w:tab w:val="num" w:pos="1221"/>
        </w:tabs>
        <w:spacing w:after="0" w:line="240" w:lineRule="auto"/>
        <w:ind w:left="1221"/>
        <w:contextualSpacing/>
        <w:rPr>
          <w:rFonts w:asciiTheme="minorHAnsi" w:eastAsia="@System" w:hAnsiTheme="minorHAnsi" w:cstheme="minorHAnsi"/>
          <w:sz w:val="22"/>
          <w:lang w:eastAsia="ja-JP"/>
        </w:rPr>
      </w:pPr>
      <w:r w:rsidRPr="000719F5">
        <w:rPr>
          <w:rFonts w:asciiTheme="minorHAnsi" w:eastAsia="@System" w:hAnsiTheme="minorHAnsi" w:cstheme="minorHAnsi"/>
          <w:sz w:val="22"/>
          <w:lang w:eastAsia="ja-JP"/>
        </w:rPr>
        <w:t>In submitting this proposal, contractor represents that; he/she has examined all the RFP documents to provide technical services to support SPC’s creation of multi-media resources on child protection and corporal punishment.</w:t>
      </w:r>
    </w:p>
    <w:p w14:paraId="1FB3E535" w14:textId="77777777" w:rsidR="0044025F" w:rsidRPr="000719F5" w:rsidRDefault="0044025F" w:rsidP="0044025F">
      <w:pPr>
        <w:spacing w:after="0"/>
        <w:ind w:left="730"/>
        <w:rPr>
          <w:rFonts w:asciiTheme="minorHAnsi" w:eastAsia="@System" w:hAnsiTheme="minorHAnsi" w:cstheme="minorHAnsi"/>
          <w:sz w:val="22"/>
          <w:lang w:eastAsia="ja-JP"/>
        </w:rPr>
      </w:pPr>
    </w:p>
    <w:p w14:paraId="536CD98D" w14:textId="77777777" w:rsidR="0044025F" w:rsidRPr="000719F5" w:rsidRDefault="0044025F" w:rsidP="0044025F">
      <w:pPr>
        <w:numPr>
          <w:ilvl w:val="0"/>
          <w:numId w:val="1"/>
        </w:numPr>
        <w:tabs>
          <w:tab w:val="clear" w:pos="861"/>
          <w:tab w:val="num" w:pos="1221"/>
        </w:tabs>
        <w:spacing w:after="0" w:line="240" w:lineRule="auto"/>
        <w:ind w:left="1221"/>
        <w:rPr>
          <w:rFonts w:asciiTheme="minorHAnsi" w:eastAsia="@System" w:hAnsiTheme="minorHAnsi" w:cstheme="minorHAnsi"/>
          <w:sz w:val="22"/>
          <w:lang w:eastAsia="ja-JP"/>
        </w:rPr>
      </w:pPr>
      <w:r w:rsidRPr="000719F5">
        <w:rPr>
          <w:rFonts w:asciiTheme="minorHAnsi" w:eastAsia="@System" w:hAnsiTheme="minorHAnsi" w:cstheme="minorHAnsi"/>
          <w:sz w:val="22"/>
          <w:lang w:eastAsia="ja-JP"/>
        </w:rPr>
        <w:t>Contractors agree to complete the services for the following price (VIP</w:t>
      </w:r>
      <w:proofErr w:type="gramStart"/>
      <w:r w:rsidRPr="000719F5">
        <w:rPr>
          <w:rFonts w:asciiTheme="minorHAnsi" w:eastAsia="@System" w:hAnsiTheme="minorHAnsi" w:cstheme="minorHAnsi"/>
          <w:sz w:val="22"/>
          <w:lang w:eastAsia="ja-JP"/>
        </w:rPr>
        <w:t>) :</w:t>
      </w:r>
      <w:proofErr w:type="gramEnd"/>
    </w:p>
    <w:p w14:paraId="11E2D203" w14:textId="77777777" w:rsidR="0044025F" w:rsidRPr="000719F5" w:rsidRDefault="0044025F" w:rsidP="0044025F">
      <w:pPr>
        <w:ind w:left="730"/>
        <w:rPr>
          <w:rFonts w:asciiTheme="minorHAnsi" w:eastAsia="@System" w:hAnsiTheme="minorHAnsi" w:cstheme="minorHAnsi"/>
          <w:sz w:val="22"/>
          <w:lang w:eastAsia="ja-JP"/>
        </w:rPr>
      </w:pPr>
    </w:p>
    <w:tbl>
      <w:tblPr>
        <w:tblStyle w:val="TableGrid"/>
        <w:tblW w:w="0" w:type="auto"/>
        <w:tblInd w:w="360" w:type="dxa"/>
        <w:tblLook w:val="04A0" w:firstRow="1" w:lastRow="0" w:firstColumn="1" w:lastColumn="0" w:noHBand="0" w:noVBand="1"/>
      </w:tblPr>
      <w:tblGrid>
        <w:gridCol w:w="4356"/>
        <w:gridCol w:w="4300"/>
      </w:tblGrid>
      <w:tr w:rsidR="0044025F" w:rsidRPr="000719F5" w14:paraId="7517F12F" w14:textId="77777777" w:rsidTr="002E74BD">
        <w:tc>
          <w:tcPr>
            <w:tcW w:w="4509" w:type="dxa"/>
          </w:tcPr>
          <w:p w14:paraId="459F841F" w14:textId="77777777" w:rsidR="0044025F" w:rsidRPr="000719F5" w:rsidRDefault="0044025F" w:rsidP="002E74BD">
            <w:pPr>
              <w:jc w:val="center"/>
              <w:rPr>
                <w:rFonts w:asciiTheme="minorHAnsi" w:eastAsia="@System" w:hAnsiTheme="minorHAnsi" w:cstheme="minorHAnsi"/>
                <w:b/>
                <w:sz w:val="22"/>
                <w:lang w:eastAsia="ja-JP"/>
              </w:rPr>
            </w:pPr>
            <w:r w:rsidRPr="000719F5">
              <w:rPr>
                <w:rFonts w:asciiTheme="minorHAnsi" w:eastAsia="@System" w:hAnsiTheme="minorHAnsi" w:cstheme="minorHAnsi"/>
                <w:b/>
                <w:sz w:val="22"/>
                <w:lang w:eastAsia="ja-JP"/>
              </w:rPr>
              <w:t>Particulars</w:t>
            </w:r>
          </w:p>
        </w:tc>
        <w:tc>
          <w:tcPr>
            <w:tcW w:w="4501" w:type="dxa"/>
          </w:tcPr>
          <w:p w14:paraId="139C7A99" w14:textId="77777777" w:rsidR="0044025F" w:rsidRPr="000719F5" w:rsidRDefault="0044025F" w:rsidP="002E74BD">
            <w:pPr>
              <w:jc w:val="center"/>
              <w:rPr>
                <w:rFonts w:asciiTheme="minorHAnsi" w:eastAsia="@System" w:hAnsiTheme="minorHAnsi" w:cstheme="minorHAnsi"/>
                <w:b/>
                <w:sz w:val="22"/>
                <w:lang w:eastAsia="ja-JP"/>
              </w:rPr>
            </w:pPr>
            <w:r w:rsidRPr="000719F5">
              <w:rPr>
                <w:rFonts w:asciiTheme="minorHAnsi" w:eastAsia="@System" w:hAnsiTheme="minorHAnsi" w:cstheme="minorHAnsi"/>
                <w:b/>
                <w:sz w:val="22"/>
                <w:lang w:eastAsia="ja-JP"/>
              </w:rPr>
              <w:t>Amount (EURO)</w:t>
            </w:r>
          </w:p>
        </w:tc>
      </w:tr>
      <w:tr w:rsidR="0044025F" w:rsidRPr="000719F5" w14:paraId="0C74BDB3" w14:textId="77777777" w:rsidTr="002E74BD">
        <w:tc>
          <w:tcPr>
            <w:tcW w:w="4509" w:type="dxa"/>
          </w:tcPr>
          <w:p w14:paraId="328C7B5B" w14:textId="77777777" w:rsidR="0044025F" w:rsidRPr="000719F5" w:rsidRDefault="0044025F" w:rsidP="002E74BD">
            <w:pPr>
              <w:rPr>
                <w:rFonts w:asciiTheme="minorHAnsi" w:eastAsia="@System" w:hAnsiTheme="minorHAnsi" w:cstheme="minorHAnsi"/>
                <w:sz w:val="22"/>
                <w:lang w:eastAsia="ja-JP"/>
              </w:rPr>
            </w:pPr>
            <w:r w:rsidRPr="000719F5">
              <w:rPr>
                <w:rFonts w:asciiTheme="minorHAnsi" w:eastAsia="@System" w:hAnsiTheme="minorHAnsi" w:cstheme="minorHAnsi"/>
                <w:sz w:val="22"/>
                <w:lang w:eastAsia="ja-JP"/>
              </w:rPr>
              <w:t>Fees (daily rate)</w:t>
            </w:r>
          </w:p>
        </w:tc>
        <w:tc>
          <w:tcPr>
            <w:tcW w:w="4501" w:type="dxa"/>
          </w:tcPr>
          <w:p w14:paraId="52651F75" w14:textId="77777777" w:rsidR="0044025F" w:rsidRPr="000719F5" w:rsidRDefault="0044025F" w:rsidP="002E74BD">
            <w:pPr>
              <w:rPr>
                <w:rFonts w:asciiTheme="minorHAnsi" w:eastAsia="@System" w:hAnsiTheme="minorHAnsi" w:cstheme="minorHAnsi"/>
                <w:sz w:val="22"/>
                <w:lang w:eastAsia="ja-JP"/>
              </w:rPr>
            </w:pPr>
          </w:p>
        </w:tc>
      </w:tr>
      <w:tr w:rsidR="0044025F" w:rsidRPr="000719F5" w14:paraId="4D0B085E" w14:textId="77777777" w:rsidTr="002E74BD">
        <w:tc>
          <w:tcPr>
            <w:tcW w:w="4509" w:type="dxa"/>
          </w:tcPr>
          <w:p w14:paraId="759E289B" w14:textId="77777777" w:rsidR="0044025F" w:rsidRPr="000719F5" w:rsidRDefault="0044025F" w:rsidP="002E74BD">
            <w:pPr>
              <w:rPr>
                <w:rFonts w:asciiTheme="minorHAnsi" w:eastAsia="@System" w:hAnsiTheme="minorHAnsi" w:cstheme="minorHAnsi"/>
                <w:sz w:val="22"/>
                <w:lang w:eastAsia="ja-JP"/>
              </w:rPr>
            </w:pPr>
            <w:r>
              <w:rPr>
                <w:rFonts w:asciiTheme="minorHAnsi" w:eastAsia="@System" w:hAnsiTheme="minorHAnsi" w:cstheme="minorHAnsi"/>
                <w:sz w:val="22"/>
                <w:lang w:eastAsia="ja-JP"/>
              </w:rPr>
              <w:t>Communications</w:t>
            </w:r>
            <w:r w:rsidRPr="000719F5">
              <w:rPr>
                <w:rFonts w:asciiTheme="minorHAnsi" w:eastAsia="@System" w:hAnsiTheme="minorHAnsi" w:cstheme="minorHAnsi"/>
                <w:sz w:val="22"/>
                <w:lang w:eastAsia="ja-JP"/>
              </w:rPr>
              <w:t xml:space="preserve"> costs</w:t>
            </w:r>
          </w:p>
        </w:tc>
        <w:tc>
          <w:tcPr>
            <w:tcW w:w="4501" w:type="dxa"/>
          </w:tcPr>
          <w:p w14:paraId="4F88C56F" w14:textId="77777777" w:rsidR="0044025F" w:rsidRPr="000719F5" w:rsidRDefault="0044025F" w:rsidP="002E74BD">
            <w:pPr>
              <w:rPr>
                <w:rFonts w:asciiTheme="minorHAnsi" w:eastAsia="@System" w:hAnsiTheme="minorHAnsi" w:cstheme="minorHAnsi"/>
                <w:sz w:val="22"/>
                <w:lang w:eastAsia="ja-JP"/>
              </w:rPr>
            </w:pPr>
          </w:p>
        </w:tc>
      </w:tr>
      <w:tr w:rsidR="0044025F" w:rsidRPr="000719F5" w14:paraId="78374071" w14:textId="77777777" w:rsidTr="002E74BD">
        <w:tc>
          <w:tcPr>
            <w:tcW w:w="4509" w:type="dxa"/>
          </w:tcPr>
          <w:p w14:paraId="3B4CDE35" w14:textId="77777777" w:rsidR="0044025F" w:rsidRPr="000719F5" w:rsidRDefault="0044025F" w:rsidP="002E74BD">
            <w:pPr>
              <w:rPr>
                <w:rFonts w:asciiTheme="minorHAnsi" w:eastAsia="@System" w:hAnsiTheme="minorHAnsi" w:cstheme="minorHAnsi"/>
                <w:sz w:val="22"/>
                <w:lang w:eastAsia="ja-JP"/>
              </w:rPr>
            </w:pPr>
            <w:r w:rsidRPr="000719F5">
              <w:rPr>
                <w:rFonts w:asciiTheme="minorHAnsi" w:eastAsia="@System" w:hAnsiTheme="minorHAnsi" w:cstheme="minorHAnsi"/>
                <w:sz w:val="22"/>
                <w:lang w:eastAsia="ja-JP"/>
              </w:rPr>
              <w:t>Any other costs</w:t>
            </w:r>
            <w:r>
              <w:rPr>
                <w:rFonts w:asciiTheme="minorHAnsi" w:eastAsia="@System" w:hAnsiTheme="minorHAnsi" w:cstheme="minorHAnsi"/>
                <w:sz w:val="22"/>
                <w:lang w:eastAsia="ja-JP"/>
              </w:rPr>
              <w:t xml:space="preserve"> </w:t>
            </w:r>
            <w:proofErr w:type="gramStart"/>
            <w:r>
              <w:rPr>
                <w:rFonts w:asciiTheme="minorHAnsi" w:eastAsia="@System" w:hAnsiTheme="minorHAnsi" w:cstheme="minorHAnsi"/>
                <w:sz w:val="22"/>
                <w:lang w:eastAsia="ja-JP"/>
              </w:rPr>
              <w:t>( provide</w:t>
            </w:r>
            <w:proofErr w:type="gramEnd"/>
            <w:r>
              <w:rPr>
                <w:rFonts w:asciiTheme="minorHAnsi" w:eastAsia="@System" w:hAnsiTheme="minorHAnsi" w:cstheme="minorHAnsi"/>
                <w:sz w:val="22"/>
                <w:lang w:eastAsia="ja-JP"/>
              </w:rPr>
              <w:t xml:space="preserve"> description)</w:t>
            </w:r>
          </w:p>
        </w:tc>
        <w:tc>
          <w:tcPr>
            <w:tcW w:w="4501" w:type="dxa"/>
          </w:tcPr>
          <w:p w14:paraId="0EF56BDA" w14:textId="77777777" w:rsidR="0044025F" w:rsidRPr="000719F5" w:rsidRDefault="0044025F" w:rsidP="002E74BD">
            <w:pPr>
              <w:rPr>
                <w:rFonts w:asciiTheme="minorHAnsi" w:eastAsia="@System" w:hAnsiTheme="minorHAnsi" w:cstheme="minorHAnsi"/>
                <w:sz w:val="22"/>
                <w:lang w:eastAsia="ja-JP"/>
              </w:rPr>
            </w:pPr>
          </w:p>
        </w:tc>
      </w:tr>
      <w:tr w:rsidR="0044025F" w:rsidRPr="000719F5" w14:paraId="363E4769" w14:textId="77777777" w:rsidTr="002E74BD">
        <w:tc>
          <w:tcPr>
            <w:tcW w:w="4509" w:type="dxa"/>
          </w:tcPr>
          <w:p w14:paraId="7AB01C5E" w14:textId="77777777" w:rsidR="0044025F" w:rsidRPr="000719F5" w:rsidRDefault="0044025F" w:rsidP="002E74BD">
            <w:pPr>
              <w:rPr>
                <w:rFonts w:asciiTheme="minorHAnsi" w:eastAsia="@System" w:hAnsiTheme="minorHAnsi" w:cstheme="minorHAnsi"/>
                <w:sz w:val="22"/>
                <w:lang w:eastAsia="ja-JP"/>
              </w:rPr>
            </w:pPr>
            <w:r w:rsidRPr="000719F5">
              <w:rPr>
                <w:rFonts w:asciiTheme="minorHAnsi" w:eastAsia="@System" w:hAnsiTheme="minorHAnsi" w:cstheme="minorHAnsi"/>
                <w:sz w:val="22"/>
                <w:lang w:eastAsia="ja-JP"/>
              </w:rPr>
              <w:t>Total financial offer (inclusive of all taxes)</w:t>
            </w:r>
          </w:p>
        </w:tc>
        <w:tc>
          <w:tcPr>
            <w:tcW w:w="4501" w:type="dxa"/>
          </w:tcPr>
          <w:p w14:paraId="513D42F3" w14:textId="77777777" w:rsidR="0044025F" w:rsidRPr="000719F5" w:rsidRDefault="0044025F" w:rsidP="002E74BD">
            <w:pPr>
              <w:rPr>
                <w:rFonts w:asciiTheme="minorHAnsi" w:eastAsia="@System" w:hAnsiTheme="minorHAnsi" w:cstheme="minorHAnsi"/>
                <w:sz w:val="22"/>
                <w:lang w:eastAsia="ja-JP"/>
              </w:rPr>
            </w:pPr>
          </w:p>
        </w:tc>
      </w:tr>
    </w:tbl>
    <w:p w14:paraId="0E46468A" w14:textId="77777777" w:rsidR="0044025F" w:rsidRDefault="0044025F" w:rsidP="0044025F">
      <w:pPr>
        <w:rPr>
          <w:rFonts w:asciiTheme="minorHAnsi" w:eastAsia="@System" w:hAnsiTheme="minorHAnsi" w:cstheme="minorHAnsi"/>
          <w:sz w:val="22"/>
          <w:lang w:eastAsia="ja-JP"/>
        </w:rPr>
      </w:pPr>
    </w:p>
    <w:p w14:paraId="390CC2DF" w14:textId="77777777" w:rsidR="0044025F" w:rsidRPr="000719F5" w:rsidRDefault="0044025F" w:rsidP="0044025F">
      <w:pPr>
        <w:rPr>
          <w:rFonts w:asciiTheme="minorHAnsi" w:eastAsia="@System" w:hAnsiTheme="minorHAnsi" w:cstheme="minorHAnsi"/>
          <w:sz w:val="22"/>
          <w:lang w:eastAsia="ja-JP"/>
        </w:rPr>
      </w:pPr>
    </w:p>
    <w:p w14:paraId="399CBB54" w14:textId="77777777" w:rsidR="0044025F" w:rsidRPr="000719F5" w:rsidRDefault="0044025F" w:rsidP="0044025F">
      <w:pPr>
        <w:rPr>
          <w:rFonts w:asciiTheme="minorHAnsi" w:eastAsia="@System" w:hAnsiTheme="minorHAnsi" w:cstheme="minorHAnsi"/>
          <w:sz w:val="22"/>
          <w:lang w:eastAsia="ja-JP"/>
        </w:rPr>
      </w:pPr>
    </w:p>
    <w:p w14:paraId="4CCB68F2" w14:textId="77777777" w:rsidR="0044025F" w:rsidRPr="000719F5" w:rsidRDefault="0044025F" w:rsidP="0044025F">
      <w:pPr>
        <w:rPr>
          <w:rFonts w:asciiTheme="minorHAnsi" w:eastAsia="@System" w:hAnsiTheme="minorHAnsi" w:cstheme="minorHAnsi"/>
          <w:sz w:val="22"/>
          <w:lang w:eastAsia="ja-JP"/>
        </w:rPr>
      </w:pPr>
      <w:r w:rsidRPr="000719F5">
        <w:rPr>
          <w:rFonts w:asciiTheme="minorHAnsi" w:eastAsia="@System" w:hAnsiTheme="minorHAnsi" w:cstheme="minorHAnsi"/>
          <w:sz w:val="22"/>
          <w:lang w:eastAsia="ja-JP"/>
        </w:rPr>
        <w:t xml:space="preserve">____________________________________   </w:t>
      </w:r>
      <w:r w:rsidRPr="000719F5">
        <w:rPr>
          <w:rFonts w:asciiTheme="minorHAnsi" w:eastAsia="@System" w:hAnsiTheme="minorHAnsi" w:cstheme="minorHAnsi"/>
          <w:sz w:val="22"/>
          <w:lang w:eastAsia="ja-JP"/>
        </w:rPr>
        <w:tab/>
      </w:r>
      <w:r w:rsidRPr="000719F5">
        <w:rPr>
          <w:rFonts w:asciiTheme="minorHAnsi" w:eastAsia="@System" w:hAnsiTheme="minorHAnsi" w:cstheme="minorHAnsi"/>
          <w:sz w:val="22"/>
          <w:lang w:eastAsia="ja-JP"/>
        </w:rPr>
        <w:tab/>
        <w:t>_______________________</w:t>
      </w:r>
    </w:p>
    <w:p w14:paraId="3285E72E" w14:textId="77777777" w:rsidR="0044025F" w:rsidRPr="000719F5" w:rsidRDefault="0044025F" w:rsidP="0044025F">
      <w:pPr>
        <w:rPr>
          <w:rFonts w:asciiTheme="minorHAnsi" w:eastAsia="@System" w:hAnsiTheme="minorHAnsi" w:cstheme="minorHAnsi"/>
          <w:sz w:val="22"/>
          <w:lang w:eastAsia="ja-JP"/>
        </w:rPr>
      </w:pPr>
      <w:r w:rsidRPr="000719F5">
        <w:rPr>
          <w:rFonts w:asciiTheme="minorHAnsi" w:eastAsia="@System" w:hAnsiTheme="minorHAnsi" w:cstheme="minorHAnsi"/>
          <w:sz w:val="22"/>
          <w:lang w:eastAsia="ja-JP"/>
        </w:rPr>
        <w:t>Print name and sign</w:t>
      </w:r>
      <w:r w:rsidRPr="000719F5">
        <w:rPr>
          <w:rFonts w:asciiTheme="minorHAnsi" w:eastAsia="@System" w:hAnsiTheme="minorHAnsi" w:cstheme="minorHAnsi"/>
          <w:sz w:val="22"/>
          <w:lang w:eastAsia="ja-JP"/>
        </w:rPr>
        <w:tab/>
      </w:r>
      <w:r w:rsidRPr="000719F5">
        <w:rPr>
          <w:rFonts w:asciiTheme="minorHAnsi" w:eastAsia="@System" w:hAnsiTheme="minorHAnsi" w:cstheme="minorHAnsi"/>
          <w:sz w:val="22"/>
          <w:lang w:eastAsia="ja-JP"/>
        </w:rPr>
        <w:tab/>
      </w:r>
      <w:r w:rsidRPr="000719F5">
        <w:rPr>
          <w:rFonts w:asciiTheme="minorHAnsi" w:eastAsia="@System" w:hAnsiTheme="minorHAnsi" w:cstheme="minorHAnsi"/>
          <w:sz w:val="22"/>
          <w:lang w:eastAsia="ja-JP"/>
        </w:rPr>
        <w:tab/>
      </w:r>
      <w:r w:rsidRPr="000719F5">
        <w:rPr>
          <w:rFonts w:asciiTheme="minorHAnsi" w:eastAsia="@System" w:hAnsiTheme="minorHAnsi" w:cstheme="minorHAnsi"/>
          <w:sz w:val="22"/>
          <w:lang w:eastAsia="ja-JP"/>
        </w:rPr>
        <w:tab/>
      </w:r>
      <w:r w:rsidRPr="000719F5">
        <w:rPr>
          <w:rFonts w:asciiTheme="minorHAnsi" w:eastAsia="@System" w:hAnsiTheme="minorHAnsi" w:cstheme="minorHAnsi"/>
          <w:sz w:val="22"/>
          <w:lang w:eastAsia="ja-JP"/>
        </w:rPr>
        <w:tab/>
        <w:t>Date</w:t>
      </w:r>
    </w:p>
    <w:p w14:paraId="56028C54" w14:textId="77777777" w:rsidR="0044025F" w:rsidRPr="000719F5" w:rsidRDefault="0044025F" w:rsidP="0044025F">
      <w:pPr>
        <w:rPr>
          <w:rFonts w:asciiTheme="minorHAnsi" w:eastAsia="@System" w:hAnsiTheme="minorHAnsi" w:cstheme="minorHAnsi"/>
          <w:sz w:val="22"/>
          <w:lang w:eastAsia="ja-JP"/>
        </w:rPr>
      </w:pPr>
    </w:p>
    <w:p w14:paraId="3ACE4A55" w14:textId="77777777" w:rsidR="0044025F" w:rsidRPr="000719F5" w:rsidRDefault="0044025F" w:rsidP="0044025F">
      <w:pPr>
        <w:rPr>
          <w:rFonts w:asciiTheme="minorHAnsi" w:eastAsia="@System" w:hAnsiTheme="minorHAnsi" w:cstheme="minorHAnsi"/>
          <w:sz w:val="22"/>
          <w:lang w:eastAsia="ja-JP"/>
        </w:rPr>
      </w:pPr>
      <w:r w:rsidRPr="000719F5">
        <w:rPr>
          <w:rFonts w:asciiTheme="minorHAnsi" w:eastAsia="@System" w:hAnsiTheme="minorHAnsi" w:cstheme="minorHAnsi"/>
          <w:sz w:val="22"/>
          <w:lang w:eastAsia="ja-JP"/>
        </w:rPr>
        <w:t>Title_____________________</w:t>
      </w:r>
      <w:r w:rsidRPr="000719F5">
        <w:rPr>
          <w:rFonts w:asciiTheme="minorHAnsi" w:eastAsia="@System" w:hAnsiTheme="minorHAnsi" w:cstheme="minorHAnsi"/>
          <w:sz w:val="22"/>
          <w:lang w:eastAsia="ja-JP"/>
        </w:rPr>
        <w:tab/>
      </w:r>
      <w:r w:rsidRPr="000719F5">
        <w:rPr>
          <w:rFonts w:asciiTheme="minorHAnsi" w:eastAsia="@System" w:hAnsiTheme="minorHAnsi" w:cstheme="minorHAnsi"/>
          <w:sz w:val="22"/>
          <w:lang w:eastAsia="ja-JP"/>
        </w:rPr>
        <w:tab/>
      </w:r>
      <w:r w:rsidRPr="000719F5">
        <w:rPr>
          <w:rFonts w:asciiTheme="minorHAnsi" w:eastAsia="@System" w:hAnsiTheme="minorHAnsi" w:cstheme="minorHAnsi"/>
          <w:sz w:val="22"/>
          <w:lang w:eastAsia="ja-JP"/>
        </w:rPr>
        <w:tab/>
      </w:r>
      <w:r w:rsidRPr="000719F5">
        <w:rPr>
          <w:rFonts w:asciiTheme="minorHAnsi" w:eastAsia="@System" w:hAnsiTheme="minorHAnsi" w:cstheme="minorHAnsi"/>
          <w:sz w:val="22"/>
          <w:lang w:eastAsia="ja-JP"/>
        </w:rPr>
        <w:tab/>
      </w:r>
    </w:p>
    <w:p w14:paraId="1706743A" w14:textId="77777777" w:rsidR="0044025F" w:rsidRPr="000719F5" w:rsidRDefault="0044025F" w:rsidP="0044025F">
      <w:pPr>
        <w:rPr>
          <w:rFonts w:asciiTheme="minorHAnsi" w:hAnsiTheme="minorHAnsi" w:cstheme="minorHAnsi"/>
          <w:sz w:val="22"/>
          <w:lang w:val="en-GB"/>
        </w:rPr>
      </w:pPr>
    </w:p>
    <w:p w14:paraId="6DA58446" w14:textId="77777777" w:rsidR="0044025F" w:rsidRDefault="0044025F" w:rsidP="0044025F">
      <w:pPr>
        <w:spacing w:after="160" w:line="259" w:lineRule="auto"/>
        <w:ind w:left="0" w:firstLine="0"/>
        <w:jc w:val="left"/>
        <w:rPr>
          <w:sz w:val="22"/>
        </w:rPr>
      </w:pPr>
    </w:p>
    <w:p w14:paraId="01D05BE8" w14:textId="77777777" w:rsidR="0044025F" w:rsidRDefault="0044025F" w:rsidP="0044025F">
      <w:pPr>
        <w:spacing w:after="160" w:line="259" w:lineRule="auto"/>
        <w:ind w:left="0" w:firstLine="0"/>
        <w:jc w:val="left"/>
        <w:rPr>
          <w:sz w:val="22"/>
        </w:rPr>
      </w:pPr>
    </w:p>
    <w:p w14:paraId="31628B1B" w14:textId="77777777" w:rsidR="0044025F" w:rsidRDefault="0044025F" w:rsidP="0044025F">
      <w:pPr>
        <w:spacing w:after="160" w:line="259" w:lineRule="auto"/>
        <w:ind w:left="0" w:firstLine="0"/>
        <w:jc w:val="left"/>
        <w:rPr>
          <w:sz w:val="22"/>
        </w:rPr>
      </w:pPr>
    </w:p>
    <w:p w14:paraId="2C7F4AA7" w14:textId="77777777" w:rsidR="0044025F" w:rsidRDefault="0044025F" w:rsidP="0044025F">
      <w:pPr>
        <w:spacing w:after="160" w:line="259" w:lineRule="auto"/>
        <w:ind w:left="0" w:firstLine="0"/>
        <w:jc w:val="left"/>
        <w:rPr>
          <w:sz w:val="22"/>
        </w:rPr>
      </w:pPr>
    </w:p>
    <w:p w14:paraId="2A5FA9DB" w14:textId="77777777" w:rsidR="0044025F" w:rsidRDefault="0044025F" w:rsidP="0044025F">
      <w:pPr>
        <w:spacing w:after="160" w:line="259" w:lineRule="auto"/>
        <w:ind w:left="0" w:firstLine="0"/>
        <w:jc w:val="left"/>
        <w:rPr>
          <w:sz w:val="22"/>
        </w:rPr>
      </w:pPr>
    </w:p>
    <w:p w14:paraId="33041173" w14:textId="77777777" w:rsidR="0044025F" w:rsidRDefault="0044025F" w:rsidP="0044025F">
      <w:pPr>
        <w:spacing w:after="160" w:line="259" w:lineRule="auto"/>
        <w:ind w:left="0" w:firstLine="0"/>
        <w:jc w:val="left"/>
        <w:rPr>
          <w:sz w:val="22"/>
        </w:rPr>
      </w:pPr>
    </w:p>
    <w:p w14:paraId="3E1E28EB" w14:textId="77777777" w:rsidR="0044025F" w:rsidRDefault="0044025F" w:rsidP="0044025F">
      <w:pPr>
        <w:spacing w:after="160" w:line="259" w:lineRule="auto"/>
        <w:ind w:left="0" w:firstLine="0"/>
        <w:jc w:val="left"/>
        <w:rPr>
          <w:sz w:val="22"/>
        </w:rPr>
      </w:pPr>
    </w:p>
    <w:p w14:paraId="2614856E" w14:textId="77777777" w:rsidR="0044025F" w:rsidRDefault="0044025F" w:rsidP="0044025F">
      <w:pPr>
        <w:spacing w:after="160" w:line="259" w:lineRule="auto"/>
        <w:ind w:left="0" w:firstLine="0"/>
        <w:jc w:val="left"/>
        <w:rPr>
          <w:sz w:val="22"/>
        </w:rPr>
      </w:pPr>
    </w:p>
    <w:p w14:paraId="7C4FA06D" w14:textId="77777777" w:rsidR="0044025F" w:rsidRDefault="0044025F" w:rsidP="0044025F">
      <w:pPr>
        <w:spacing w:after="160" w:line="259" w:lineRule="auto"/>
        <w:ind w:left="0" w:firstLine="0"/>
        <w:jc w:val="left"/>
        <w:rPr>
          <w:sz w:val="22"/>
        </w:rPr>
      </w:pPr>
    </w:p>
    <w:p w14:paraId="15CA8324" w14:textId="77777777" w:rsidR="0044025F" w:rsidRDefault="0044025F" w:rsidP="0044025F">
      <w:pPr>
        <w:spacing w:after="160" w:line="259" w:lineRule="auto"/>
        <w:ind w:left="0" w:firstLine="0"/>
        <w:jc w:val="left"/>
        <w:rPr>
          <w:sz w:val="22"/>
        </w:rPr>
      </w:pPr>
    </w:p>
    <w:p w14:paraId="1515B434" w14:textId="77777777" w:rsidR="0044025F" w:rsidRDefault="0044025F" w:rsidP="0044025F">
      <w:pPr>
        <w:spacing w:after="160" w:line="259" w:lineRule="auto"/>
        <w:ind w:left="0" w:firstLine="0"/>
        <w:jc w:val="left"/>
        <w:rPr>
          <w:sz w:val="22"/>
        </w:rPr>
      </w:pPr>
    </w:p>
    <w:p w14:paraId="14005760" w14:textId="77777777" w:rsidR="002B6119" w:rsidRDefault="0044025F">
      <w:bookmarkStart w:id="0" w:name="_GoBack"/>
      <w:bookmarkEnd w:id="0"/>
    </w:p>
    <w:sectPr w:rsidR="002B6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5F"/>
    <w:rsid w:val="000F32CD"/>
    <w:rsid w:val="0044025F"/>
    <w:rsid w:val="00855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F7DB"/>
  <w15:chartTrackingRefBased/>
  <w15:docId w15:val="{8BCB8027-EE80-4D81-AE90-26404680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5F"/>
    <w:pPr>
      <w:spacing w:after="3" w:line="247" w:lineRule="auto"/>
      <w:ind w:left="370" w:hanging="10"/>
      <w:jc w:val="both"/>
    </w:pPr>
    <w:rPr>
      <w:rFonts w:ascii="Times New Roman" w:eastAsia="Times New Roman" w:hAnsi="Times New Roman" w:cs="Times New Roman"/>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25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PROCUREMNT OFFICE</dc:creator>
  <cp:keywords/>
  <dc:description/>
  <cp:lastModifiedBy>PROCUREMNT OFFICE</cp:lastModifiedBy>
  <cp:revision>1</cp:revision>
  <dcterms:created xsi:type="dcterms:W3CDTF">2020-07-03T02:25:00Z</dcterms:created>
  <dcterms:modified xsi:type="dcterms:W3CDTF">2020-07-03T02:41:00Z</dcterms:modified>
</cp:coreProperties>
</file>