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5C1E" w14:textId="1F93ACD1" w:rsidR="00645646" w:rsidRPr="00DB2ED9" w:rsidRDefault="00DB2ED9" w:rsidP="00645646">
      <w:pPr>
        <w:jc w:val="center"/>
        <w:rPr>
          <w:rFonts w:ascii="Century" w:hAnsi="Century" w:cstheme="minorHAnsi"/>
          <w:b/>
          <w:u w:val="single"/>
        </w:rPr>
      </w:pPr>
      <w:r w:rsidRPr="00DB2ED9">
        <w:rPr>
          <w:rFonts w:ascii="Century" w:hAnsi="Century" w:cstheme="minorHAnsi"/>
          <w:b/>
          <w:u w:val="single"/>
        </w:rPr>
        <w:t>METHODOLOGY</w:t>
      </w:r>
      <w:r w:rsidR="00790B3B">
        <w:rPr>
          <w:rFonts w:ascii="Century" w:hAnsi="Century" w:cstheme="minorHAnsi"/>
          <w:b/>
          <w:u w:val="single"/>
        </w:rPr>
        <w:t xml:space="preserve"> – SITE 1</w:t>
      </w:r>
    </w:p>
    <w:p w14:paraId="3B5BCFD0" w14:textId="753E3274" w:rsidR="00427F0E" w:rsidRDefault="00427F0E" w:rsidP="00F46F8F">
      <w:pPr>
        <w:jc w:val="both"/>
        <w:rPr>
          <w:rFonts w:ascii="Century" w:hAnsi="Century" w:cs="Arial"/>
          <w:color w:val="000000"/>
          <w:sz w:val="24"/>
          <w:szCs w:val="24"/>
          <w:shd w:val="clear" w:color="auto" w:fill="FFFFFF"/>
        </w:rPr>
      </w:pPr>
      <w:r>
        <w:rPr>
          <w:rFonts w:ascii="Century" w:hAnsi="Century" w:cs="Arial"/>
          <w:color w:val="000000"/>
          <w:sz w:val="24"/>
          <w:szCs w:val="24"/>
          <w:shd w:val="clear" w:color="auto" w:fill="FFFFFF"/>
        </w:rPr>
        <w:t xml:space="preserve">The proposed </w:t>
      </w:r>
      <w:r w:rsidR="00855EAE">
        <w:rPr>
          <w:rFonts w:ascii="Century" w:hAnsi="Century" w:cs="Arial"/>
          <w:color w:val="000000"/>
          <w:sz w:val="24"/>
          <w:szCs w:val="24"/>
          <w:shd w:val="clear" w:color="auto" w:fill="FFFFFF"/>
        </w:rPr>
        <w:t>works</w:t>
      </w:r>
      <w:r>
        <w:rPr>
          <w:rFonts w:ascii="Century" w:hAnsi="Century" w:cs="Arial"/>
          <w:color w:val="000000"/>
          <w:sz w:val="24"/>
          <w:szCs w:val="24"/>
          <w:shd w:val="clear" w:color="auto" w:fill="FFFFFF"/>
        </w:rPr>
        <w:t xml:space="preserve"> is to be </w:t>
      </w:r>
      <w:r w:rsidR="00855EAE">
        <w:rPr>
          <w:rFonts w:ascii="Century" w:hAnsi="Century" w:cs="Arial"/>
          <w:color w:val="000000"/>
          <w:sz w:val="24"/>
          <w:szCs w:val="24"/>
          <w:shd w:val="clear" w:color="auto" w:fill="FFFFFF"/>
        </w:rPr>
        <w:t>done</w:t>
      </w:r>
      <w:r>
        <w:rPr>
          <w:rFonts w:ascii="Century" w:hAnsi="Century" w:cs="Arial"/>
          <w:color w:val="000000"/>
          <w:sz w:val="24"/>
          <w:szCs w:val="24"/>
          <w:shd w:val="clear" w:color="auto" w:fill="FFFFFF"/>
        </w:rPr>
        <w:t xml:space="preserve"> at site </w:t>
      </w:r>
      <w:r w:rsidR="00855EAE">
        <w:rPr>
          <w:rFonts w:ascii="Century" w:hAnsi="Century" w:cs="Arial"/>
          <w:color w:val="000000"/>
          <w:sz w:val="24"/>
          <w:szCs w:val="24"/>
          <w:shd w:val="clear" w:color="auto" w:fill="FFFFFF"/>
        </w:rPr>
        <w:t>1</w:t>
      </w:r>
      <w:r>
        <w:rPr>
          <w:rFonts w:ascii="Century" w:hAnsi="Century" w:cs="Arial"/>
          <w:color w:val="000000"/>
          <w:sz w:val="24"/>
          <w:szCs w:val="24"/>
          <w:shd w:val="clear" w:color="auto" w:fill="FFFFFF"/>
        </w:rPr>
        <w:t>, near the existing fl</w:t>
      </w:r>
      <w:r w:rsidR="00855EAE">
        <w:rPr>
          <w:rFonts w:ascii="Century" w:hAnsi="Century" w:cs="Arial"/>
          <w:color w:val="000000"/>
          <w:sz w:val="24"/>
          <w:szCs w:val="24"/>
          <w:shd w:val="clear" w:color="auto" w:fill="FFFFFF"/>
        </w:rPr>
        <w:t>ood</w:t>
      </w:r>
      <w:r>
        <w:rPr>
          <w:rFonts w:ascii="Century" w:hAnsi="Century" w:cs="Arial"/>
          <w:color w:val="000000"/>
          <w:sz w:val="24"/>
          <w:szCs w:val="24"/>
          <w:shd w:val="clear" w:color="auto" w:fill="FFFFFF"/>
        </w:rPr>
        <w:t xml:space="preserve"> gate toward the </w:t>
      </w:r>
      <w:r w:rsidR="00855EAE">
        <w:rPr>
          <w:rFonts w:ascii="Century" w:hAnsi="Century" w:cs="Arial"/>
          <w:color w:val="000000"/>
          <w:sz w:val="24"/>
          <w:szCs w:val="24"/>
          <w:shd w:val="clear" w:color="auto" w:fill="FFFFFF"/>
        </w:rPr>
        <w:t>Site 2</w:t>
      </w:r>
      <w:r>
        <w:rPr>
          <w:rFonts w:ascii="Century" w:hAnsi="Century" w:cs="Arial"/>
          <w:color w:val="000000"/>
          <w:sz w:val="24"/>
          <w:szCs w:val="24"/>
          <w:shd w:val="clear" w:color="auto" w:fill="FFFFFF"/>
        </w:rPr>
        <w:t xml:space="preserve">. The </w:t>
      </w:r>
      <w:r w:rsidR="00855EAE">
        <w:rPr>
          <w:rFonts w:ascii="Century" w:hAnsi="Century" w:cs="Arial"/>
          <w:color w:val="000000"/>
          <w:sz w:val="24"/>
          <w:szCs w:val="24"/>
          <w:shd w:val="clear" w:color="auto" w:fill="FFFFFF"/>
        </w:rPr>
        <w:t>size</w:t>
      </w:r>
      <w:r>
        <w:rPr>
          <w:rFonts w:ascii="Century" w:hAnsi="Century" w:cs="Arial"/>
          <w:color w:val="000000"/>
          <w:sz w:val="24"/>
          <w:szCs w:val="24"/>
          <w:shd w:val="clear" w:color="auto" w:fill="FFFFFF"/>
        </w:rPr>
        <w:t xml:space="preserve"> of the </w:t>
      </w:r>
      <w:r w:rsidR="00855EAE">
        <w:rPr>
          <w:rFonts w:ascii="Century" w:hAnsi="Century" w:cs="Arial"/>
          <w:color w:val="000000"/>
          <w:sz w:val="24"/>
          <w:szCs w:val="24"/>
          <w:shd w:val="clear" w:color="auto" w:fill="FFFFFF"/>
        </w:rPr>
        <w:t>excavated area</w:t>
      </w:r>
      <w:r>
        <w:rPr>
          <w:rFonts w:ascii="Century" w:hAnsi="Century" w:cs="Arial"/>
          <w:color w:val="000000"/>
          <w:sz w:val="24"/>
          <w:szCs w:val="24"/>
          <w:shd w:val="clear" w:color="auto" w:fill="FFFFFF"/>
        </w:rPr>
        <w:t xml:space="preserve"> to be </w:t>
      </w:r>
      <w:r w:rsidR="00855EAE">
        <w:rPr>
          <w:rFonts w:ascii="Century" w:hAnsi="Century" w:cs="Arial"/>
          <w:color w:val="000000"/>
          <w:sz w:val="24"/>
          <w:szCs w:val="24"/>
          <w:shd w:val="clear" w:color="auto" w:fill="FFFFFF"/>
        </w:rPr>
        <w:t>filled</w:t>
      </w:r>
      <w:r>
        <w:rPr>
          <w:rFonts w:ascii="Century" w:hAnsi="Century" w:cs="Arial"/>
          <w:color w:val="000000"/>
          <w:sz w:val="24"/>
          <w:szCs w:val="24"/>
          <w:shd w:val="clear" w:color="auto" w:fill="FFFFFF"/>
        </w:rPr>
        <w:t xml:space="preserve"> is approx. </w:t>
      </w:r>
      <w:r w:rsidR="0070107F">
        <w:rPr>
          <w:rFonts w:ascii="Century" w:hAnsi="Century" w:cs="Arial"/>
          <w:color w:val="000000"/>
          <w:sz w:val="24"/>
          <w:szCs w:val="24"/>
          <w:shd w:val="clear" w:color="auto" w:fill="FFFFFF"/>
        </w:rPr>
        <w:t>between</w:t>
      </w:r>
      <w:r>
        <w:rPr>
          <w:rFonts w:ascii="Century" w:hAnsi="Century" w:cs="Arial"/>
          <w:color w:val="000000"/>
          <w:sz w:val="24"/>
          <w:szCs w:val="24"/>
          <w:shd w:val="clear" w:color="auto" w:fill="FFFFFF"/>
        </w:rPr>
        <w:t xml:space="preserve"> chainage </w:t>
      </w:r>
      <w:r w:rsidR="00985780">
        <w:rPr>
          <w:rFonts w:ascii="Century" w:hAnsi="Century" w:cs="Arial"/>
          <w:color w:val="000000"/>
          <w:sz w:val="24"/>
          <w:szCs w:val="24"/>
          <w:shd w:val="clear" w:color="auto" w:fill="FFFFFF"/>
        </w:rPr>
        <w:t>1</w:t>
      </w:r>
      <w:r w:rsidR="00855EAE">
        <w:rPr>
          <w:rFonts w:ascii="Century" w:hAnsi="Century" w:cs="Arial"/>
          <w:color w:val="000000"/>
          <w:sz w:val="24"/>
          <w:szCs w:val="24"/>
          <w:shd w:val="clear" w:color="auto" w:fill="FFFFFF"/>
        </w:rPr>
        <w:t>864</w:t>
      </w:r>
      <w:r w:rsidR="00985780">
        <w:rPr>
          <w:rFonts w:ascii="Century" w:hAnsi="Century" w:cs="Arial"/>
          <w:color w:val="000000"/>
          <w:sz w:val="24"/>
          <w:szCs w:val="24"/>
          <w:shd w:val="clear" w:color="auto" w:fill="FFFFFF"/>
        </w:rPr>
        <w:t xml:space="preserve"> </w:t>
      </w:r>
      <w:r w:rsidR="0070107F">
        <w:rPr>
          <w:rFonts w:ascii="Century" w:hAnsi="Century" w:cs="Arial"/>
          <w:color w:val="000000"/>
          <w:sz w:val="24"/>
          <w:szCs w:val="24"/>
          <w:shd w:val="clear" w:color="auto" w:fill="FFFFFF"/>
        </w:rPr>
        <w:t>and</w:t>
      </w:r>
      <w:r w:rsidR="00985780">
        <w:rPr>
          <w:rFonts w:ascii="Century" w:hAnsi="Century" w:cs="Arial"/>
          <w:color w:val="000000"/>
          <w:sz w:val="24"/>
          <w:szCs w:val="24"/>
          <w:shd w:val="clear" w:color="auto" w:fill="FFFFFF"/>
        </w:rPr>
        <w:t xml:space="preserve"> Chainage 1</w:t>
      </w:r>
      <w:r w:rsidR="00855EAE">
        <w:rPr>
          <w:rFonts w:ascii="Century" w:hAnsi="Century" w:cs="Arial"/>
          <w:color w:val="000000"/>
          <w:sz w:val="24"/>
          <w:szCs w:val="24"/>
          <w:shd w:val="clear" w:color="auto" w:fill="FFFFFF"/>
        </w:rPr>
        <w:t>876</w:t>
      </w:r>
      <w:r w:rsidR="006E03D5">
        <w:rPr>
          <w:rFonts w:ascii="Century" w:hAnsi="Century" w:cs="Arial"/>
          <w:color w:val="000000"/>
          <w:sz w:val="24"/>
          <w:szCs w:val="24"/>
          <w:shd w:val="clear" w:color="auto" w:fill="FFFFFF"/>
        </w:rPr>
        <w:t>.</w:t>
      </w:r>
      <w:r w:rsidR="00BC2E47">
        <w:rPr>
          <w:rFonts w:ascii="Century" w:hAnsi="Century" w:cs="Arial"/>
          <w:color w:val="000000"/>
          <w:sz w:val="24"/>
          <w:szCs w:val="24"/>
          <w:shd w:val="clear" w:color="auto" w:fill="FFFFFF"/>
        </w:rPr>
        <w:t xml:space="preserve"> </w:t>
      </w:r>
    </w:p>
    <w:p w14:paraId="4B07EA62" w14:textId="46496FA9" w:rsidR="00970D15" w:rsidRDefault="00C7183E" w:rsidP="00970D15">
      <w:pPr>
        <w:jc w:val="both"/>
        <w:rPr>
          <w:rFonts w:ascii="Century" w:hAnsi="Century" w:cs="Arial"/>
          <w:color w:val="000000"/>
          <w:sz w:val="24"/>
          <w:szCs w:val="24"/>
          <w:shd w:val="clear" w:color="auto" w:fill="FFFFFF"/>
        </w:rPr>
      </w:pPr>
      <w:r>
        <w:rPr>
          <w:rFonts w:ascii="Century" w:hAnsi="Century" w:cs="Arial"/>
          <w:color w:val="000000"/>
          <w:sz w:val="24"/>
          <w:szCs w:val="24"/>
          <w:shd w:val="clear" w:color="auto" w:fill="FFFFFF"/>
        </w:rPr>
        <w:t>Upon</w:t>
      </w:r>
      <w:r w:rsidR="00E5011A">
        <w:rPr>
          <w:rFonts w:ascii="Century" w:hAnsi="Century" w:cs="Arial"/>
          <w:color w:val="000000"/>
          <w:sz w:val="24"/>
          <w:szCs w:val="24"/>
          <w:shd w:val="clear" w:color="auto" w:fill="FFFFFF"/>
        </w:rPr>
        <w:t xml:space="preserve"> successful </w:t>
      </w:r>
      <w:r w:rsidR="00855EAE">
        <w:rPr>
          <w:rFonts w:ascii="Century" w:hAnsi="Century" w:cs="Arial"/>
          <w:color w:val="000000"/>
          <w:sz w:val="24"/>
          <w:szCs w:val="24"/>
          <w:shd w:val="clear" w:color="auto" w:fill="FFFFFF"/>
        </w:rPr>
        <w:t>filing</w:t>
      </w:r>
      <w:r w:rsidR="00E5011A">
        <w:rPr>
          <w:rFonts w:ascii="Century" w:hAnsi="Century" w:cs="Arial"/>
          <w:color w:val="000000"/>
          <w:sz w:val="24"/>
          <w:szCs w:val="24"/>
          <w:shd w:val="clear" w:color="auto" w:fill="FFFFFF"/>
        </w:rPr>
        <w:t xml:space="preserve"> of the levee</w:t>
      </w:r>
      <w:r w:rsidR="00855EAE">
        <w:rPr>
          <w:rFonts w:ascii="Century" w:hAnsi="Century" w:cs="Arial"/>
          <w:color w:val="000000"/>
          <w:sz w:val="24"/>
          <w:szCs w:val="24"/>
          <w:shd w:val="clear" w:color="auto" w:fill="FFFFFF"/>
        </w:rPr>
        <w:t xml:space="preserve"> excavated area</w:t>
      </w:r>
      <w:r w:rsidR="00833F57">
        <w:rPr>
          <w:rFonts w:ascii="Century" w:hAnsi="Century" w:cs="Arial"/>
          <w:color w:val="000000"/>
          <w:sz w:val="24"/>
          <w:szCs w:val="24"/>
          <w:shd w:val="clear" w:color="auto" w:fill="FFFFFF"/>
        </w:rPr>
        <w:t>, the contractor in collaboration with the M</w:t>
      </w:r>
      <w:r>
        <w:rPr>
          <w:rFonts w:ascii="Century" w:hAnsi="Century" w:cs="Arial"/>
          <w:color w:val="000000"/>
          <w:sz w:val="24"/>
          <w:szCs w:val="24"/>
          <w:shd w:val="clear" w:color="auto" w:fill="FFFFFF"/>
        </w:rPr>
        <w:t xml:space="preserve">inistry of Waterways in </w:t>
      </w:r>
      <w:r w:rsidR="00833F57">
        <w:rPr>
          <w:rFonts w:ascii="Century" w:hAnsi="Century" w:cs="Arial"/>
          <w:color w:val="000000"/>
          <w:sz w:val="24"/>
          <w:szCs w:val="24"/>
          <w:shd w:val="clear" w:color="auto" w:fill="FFFFFF"/>
        </w:rPr>
        <w:t xml:space="preserve">Labasa, need to </w:t>
      </w:r>
      <w:r w:rsidR="00855EAE">
        <w:rPr>
          <w:rFonts w:ascii="Century" w:hAnsi="Century" w:cs="Arial"/>
          <w:color w:val="000000"/>
          <w:sz w:val="24"/>
          <w:szCs w:val="24"/>
          <w:shd w:val="clear" w:color="auto" w:fill="FFFFFF"/>
        </w:rPr>
        <w:t xml:space="preserve">remove the red clay and bulker bags blocking the </w:t>
      </w:r>
      <w:r w:rsidR="00B97669">
        <w:rPr>
          <w:rFonts w:ascii="Century" w:hAnsi="Century" w:cs="Arial"/>
          <w:color w:val="000000"/>
          <w:sz w:val="24"/>
          <w:szCs w:val="24"/>
          <w:shd w:val="clear" w:color="auto" w:fill="FFFFFF"/>
        </w:rPr>
        <w:t xml:space="preserve">two barrel </w:t>
      </w:r>
      <w:r w:rsidR="00855EAE">
        <w:rPr>
          <w:rFonts w:ascii="Century" w:hAnsi="Century" w:cs="Arial"/>
          <w:color w:val="000000"/>
          <w:sz w:val="24"/>
          <w:szCs w:val="24"/>
          <w:shd w:val="clear" w:color="auto" w:fill="FFFFFF"/>
        </w:rPr>
        <w:t>outlets</w:t>
      </w:r>
      <w:r w:rsidR="0084321C">
        <w:rPr>
          <w:rFonts w:ascii="Century" w:hAnsi="Century" w:cs="Arial"/>
          <w:color w:val="000000"/>
          <w:sz w:val="24"/>
          <w:szCs w:val="24"/>
          <w:shd w:val="clear" w:color="auto" w:fill="FFFFFF"/>
        </w:rPr>
        <w:t xml:space="preserve"> on the river side</w:t>
      </w:r>
      <w:r w:rsidR="00855EAE">
        <w:rPr>
          <w:rFonts w:ascii="Century" w:hAnsi="Century" w:cs="Arial"/>
          <w:color w:val="000000"/>
          <w:sz w:val="24"/>
          <w:szCs w:val="24"/>
          <w:shd w:val="clear" w:color="auto" w:fill="FFFFFF"/>
        </w:rPr>
        <w:t xml:space="preserve"> of the </w:t>
      </w:r>
      <w:r w:rsidR="00B97669">
        <w:rPr>
          <w:rFonts w:ascii="Century" w:hAnsi="Century" w:cs="Arial"/>
          <w:color w:val="000000"/>
          <w:sz w:val="24"/>
          <w:szCs w:val="24"/>
          <w:shd w:val="clear" w:color="auto" w:fill="FFFFFF"/>
        </w:rPr>
        <w:t>four barrel flood gates. After successful removing of the red clay and bulker bags from the mouth of the  outlets, the contractor need</w:t>
      </w:r>
      <w:r w:rsidR="0084321C">
        <w:rPr>
          <w:rFonts w:ascii="Century" w:hAnsi="Century" w:cs="Arial"/>
          <w:color w:val="000000"/>
          <w:sz w:val="24"/>
          <w:szCs w:val="24"/>
          <w:shd w:val="clear" w:color="auto" w:fill="FFFFFF"/>
        </w:rPr>
        <w:t>s</w:t>
      </w:r>
      <w:r w:rsidR="00B97669">
        <w:rPr>
          <w:rFonts w:ascii="Century" w:hAnsi="Century" w:cs="Arial"/>
          <w:color w:val="000000"/>
          <w:sz w:val="24"/>
          <w:szCs w:val="24"/>
          <w:shd w:val="clear" w:color="auto" w:fill="FFFFFF"/>
        </w:rPr>
        <w:t xml:space="preserve"> to open the</w:t>
      </w:r>
      <w:r w:rsidR="0084321C">
        <w:rPr>
          <w:rFonts w:ascii="Century" w:hAnsi="Century" w:cs="Arial"/>
          <w:color w:val="000000"/>
          <w:sz w:val="24"/>
          <w:szCs w:val="24"/>
          <w:shd w:val="clear" w:color="auto" w:fill="FFFFFF"/>
        </w:rPr>
        <w:t xml:space="preserve"> </w:t>
      </w:r>
      <w:r w:rsidR="0084321C">
        <w:rPr>
          <w:rFonts w:ascii="Century" w:hAnsi="Century" w:cs="Arial"/>
          <w:color w:val="000000"/>
          <w:sz w:val="24"/>
          <w:szCs w:val="24"/>
          <w:shd w:val="clear" w:color="auto" w:fill="FFFFFF"/>
        </w:rPr>
        <w:t>closed</w:t>
      </w:r>
      <w:r w:rsidR="00B97669">
        <w:rPr>
          <w:rFonts w:ascii="Century" w:hAnsi="Century" w:cs="Arial"/>
          <w:color w:val="000000"/>
          <w:sz w:val="24"/>
          <w:szCs w:val="24"/>
          <w:shd w:val="clear" w:color="auto" w:fill="FFFFFF"/>
        </w:rPr>
        <w:t xml:space="preserve"> two </w:t>
      </w:r>
      <w:r w:rsidR="0084321C">
        <w:rPr>
          <w:rFonts w:ascii="Century" w:hAnsi="Century" w:cs="Arial"/>
          <w:color w:val="000000"/>
          <w:sz w:val="24"/>
          <w:szCs w:val="24"/>
          <w:shd w:val="clear" w:color="auto" w:fill="FFFFFF"/>
        </w:rPr>
        <w:t xml:space="preserve">barrel </w:t>
      </w:r>
      <w:r w:rsidR="00B97669">
        <w:rPr>
          <w:rFonts w:ascii="Century" w:hAnsi="Century" w:cs="Arial"/>
          <w:color w:val="000000"/>
          <w:sz w:val="24"/>
          <w:szCs w:val="24"/>
          <w:shd w:val="clear" w:color="auto" w:fill="FFFFFF"/>
        </w:rPr>
        <w:t>doors of four barrel flood gate to allow the water to flow out to the river. The contractor need to ensure that the existing flood gate</w:t>
      </w:r>
      <w:r w:rsidR="0084321C">
        <w:rPr>
          <w:rFonts w:ascii="Century" w:hAnsi="Century" w:cs="Arial"/>
          <w:color w:val="000000"/>
          <w:sz w:val="24"/>
          <w:szCs w:val="24"/>
          <w:shd w:val="clear" w:color="auto" w:fill="FFFFFF"/>
        </w:rPr>
        <w:t xml:space="preserve"> is</w:t>
      </w:r>
      <w:r w:rsidR="00B97669">
        <w:rPr>
          <w:rFonts w:ascii="Century" w:hAnsi="Century" w:cs="Arial"/>
          <w:color w:val="000000"/>
          <w:sz w:val="24"/>
          <w:szCs w:val="24"/>
          <w:shd w:val="clear" w:color="auto" w:fill="FFFFFF"/>
        </w:rPr>
        <w:t xml:space="preserve"> function normally</w:t>
      </w:r>
      <w:r w:rsidR="00970D15">
        <w:rPr>
          <w:rFonts w:ascii="Century" w:hAnsi="Century" w:cs="Arial"/>
          <w:color w:val="000000"/>
          <w:sz w:val="24"/>
          <w:szCs w:val="24"/>
          <w:shd w:val="clear" w:color="auto" w:fill="FFFFFF"/>
        </w:rPr>
        <w:t xml:space="preserve"> (water flowing out from the four barrels) before considering the job completed for site 1</w:t>
      </w:r>
    </w:p>
    <w:p w14:paraId="64755CCE" w14:textId="77777777" w:rsidR="00970D15" w:rsidRDefault="00970D15" w:rsidP="00970D15">
      <w:pPr>
        <w:jc w:val="both"/>
        <w:rPr>
          <w:rFonts w:ascii="Century" w:hAnsi="Century" w:cs="Arial"/>
          <w:color w:val="000000"/>
          <w:sz w:val="24"/>
          <w:szCs w:val="24"/>
          <w:shd w:val="clear" w:color="auto" w:fill="FFFFFF"/>
        </w:rPr>
      </w:pPr>
    </w:p>
    <w:p w14:paraId="52AA4F79" w14:textId="5F621259" w:rsidR="00A50F1B" w:rsidRDefault="00970D15" w:rsidP="00970D15">
      <w:pPr>
        <w:jc w:val="both"/>
        <w:rPr>
          <w:rFonts w:ascii="Century" w:hAnsi="Century" w:cs="Arial"/>
          <w:b/>
          <w:bCs/>
          <w:color w:val="000000"/>
          <w:sz w:val="24"/>
          <w:szCs w:val="24"/>
          <w:u w:val="single"/>
          <w:shd w:val="clear" w:color="auto" w:fill="FFFFFF"/>
        </w:rPr>
      </w:pPr>
      <w:r>
        <w:rPr>
          <w:rFonts w:ascii="Century" w:hAnsi="Century" w:cs="Arial"/>
          <w:b/>
          <w:bCs/>
          <w:color w:val="000000"/>
          <w:sz w:val="24"/>
          <w:szCs w:val="24"/>
          <w:u w:val="single"/>
          <w:shd w:val="clear" w:color="auto" w:fill="FFFFFF"/>
        </w:rPr>
        <w:t>FILLING</w:t>
      </w:r>
      <w:r w:rsidR="00C92DA9">
        <w:rPr>
          <w:rFonts w:ascii="Century" w:hAnsi="Century" w:cs="Arial"/>
          <w:b/>
          <w:bCs/>
          <w:color w:val="000000"/>
          <w:sz w:val="24"/>
          <w:szCs w:val="24"/>
          <w:u w:val="single"/>
          <w:shd w:val="clear" w:color="auto" w:fill="FFFFFF"/>
        </w:rPr>
        <w:t xml:space="preserve"> SEQUENCE OF THE </w:t>
      </w:r>
      <w:r>
        <w:rPr>
          <w:rFonts w:ascii="Century" w:hAnsi="Century" w:cs="Arial"/>
          <w:b/>
          <w:bCs/>
          <w:color w:val="000000"/>
          <w:sz w:val="24"/>
          <w:szCs w:val="24"/>
          <w:u w:val="single"/>
          <w:shd w:val="clear" w:color="auto" w:fill="FFFFFF"/>
        </w:rPr>
        <w:t>EXCAVATED AREA</w:t>
      </w:r>
    </w:p>
    <w:p w14:paraId="78AC01EB" w14:textId="77777777" w:rsidR="00C92DA9" w:rsidRPr="00C92DA9" w:rsidRDefault="00C92DA9" w:rsidP="00C92DA9">
      <w:pPr>
        <w:pStyle w:val="ListParagraph"/>
        <w:jc w:val="both"/>
        <w:rPr>
          <w:rFonts w:ascii="Century" w:hAnsi="Century" w:cs="Arial"/>
          <w:b/>
          <w:bCs/>
          <w:color w:val="000000"/>
          <w:sz w:val="24"/>
          <w:szCs w:val="24"/>
          <w:u w:val="single"/>
          <w:shd w:val="clear" w:color="auto" w:fill="FFFFFF"/>
        </w:rPr>
      </w:pPr>
    </w:p>
    <w:p w14:paraId="775BE587" w14:textId="12D3F553" w:rsidR="006918FD" w:rsidRDefault="00D2202B" w:rsidP="00A50F1B">
      <w:pPr>
        <w:pStyle w:val="ListParagraph"/>
        <w:numPr>
          <w:ilvl w:val="0"/>
          <w:numId w:val="9"/>
        </w:numPr>
        <w:jc w:val="both"/>
        <w:rPr>
          <w:rFonts w:ascii="Century" w:hAnsi="Century" w:cs="Arial"/>
          <w:color w:val="000000"/>
          <w:sz w:val="24"/>
          <w:szCs w:val="24"/>
          <w:shd w:val="clear" w:color="auto" w:fill="FFFFFF"/>
        </w:rPr>
      </w:pPr>
      <w:r>
        <w:rPr>
          <w:rFonts w:ascii="Century" w:hAnsi="Century" w:cs="Arial"/>
          <w:color w:val="000000"/>
          <w:sz w:val="24"/>
          <w:szCs w:val="24"/>
          <w:shd w:val="clear" w:color="auto" w:fill="FFFFFF"/>
        </w:rPr>
        <w:t xml:space="preserve">Filling </w:t>
      </w:r>
      <w:r w:rsidR="00970D15">
        <w:rPr>
          <w:rFonts w:ascii="Century" w:hAnsi="Century" w:cs="Arial"/>
          <w:color w:val="000000"/>
          <w:sz w:val="24"/>
          <w:szCs w:val="24"/>
          <w:shd w:val="clear" w:color="auto" w:fill="FFFFFF"/>
        </w:rPr>
        <w:t xml:space="preserve">red clay </w:t>
      </w:r>
      <w:r>
        <w:rPr>
          <w:rFonts w:ascii="Century" w:hAnsi="Century" w:cs="Arial"/>
          <w:color w:val="000000"/>
          <w:sz w:val="24"/>
          <w:szCs w:val="24"/>
          <w:shd w:val="clear" w:color="auto" w:fill="FFFFFF"/>
        </w:rPr>
        <w:t xml:space="preserve">materials for </w:t>
      </w:r>
      <w:r w:rsidR="00970D15">
        <w:rPr>
          <w:rFonts w:ascii="Century" w:hAnsi="Century" w:cs="Arial"/>
          <w:color w:val="000000"/>
          <w:sz w:val="24"/>
          <w:szCs w:val="24"/>
          <w:shd w:val="clear" w:color="auto" w:fill="FFFFFF"/>
        </w:rPr>
        <w:t>the excavated area</w:t>
      </w:r>
      <w:r>
        <w:rPr>
          <w:rFonts w:ascii="Century" w:hAnsi="Century" w:cs="Arial"/>
          <w:color w:val="000000"/>
          <w:sz w:val="24"/>
          <w:szCs w:val="24"/>
          <w:shd w:val="clear" w:color="auto" w:fill="FFFFFF"/>
        </w:rPr>
        <w:t xml:space="preserve"> shall be approved prior transporting to construction site.</w:t>
      </w:r>
    </w:p>
    <w:p w14:paraId="23E54917" w14:textId="3BE46A1E" w:rsidR="000318CA" w:rsidRPr="000318CA" w:rsidRDefault="000318CA" w:rsidP="00A50F1B">
      <w:pPr>
        <w:pStyle w:val="ListParagraph"/>
        <w:numPr>
          <w:ilvl w:val="0"/>
          <w:numId w:val="9"/>
        </w:numPr>
        <w:jc w:val="both"/>
        <w:rPr>
          <w:rFonts w:ascii="Century" w:hAnsi="Century" w:cs="Arial"/>
          <w:color w:val="000000"/>
          <w:sz w:val="24"/>
          <w:szCs w:val="24"/>
          <w:shd w:val="clear" w:color="auto" w:fill="FFFFFF"/>
        </w:rPr>
      </w:pPr>
      <w:r w:rsidRPr="000318CA">
        <w:rPr>
          <w:rFonts w:ascii="Century" w:hAnsi="Century"/>
        </w:rPr>
        <w:t>Due to urgent nature of work, fill volume may be determined by truck tray volume rather than by survey.  Material loaded on truck trays will have to be levelled flat for determination of volume by Engineer's field staff.</w:t>
      </w:r>
      <w:r>
        <w:rPr>
          <w:rFonts w:ascii="Century" w:hAnsi="Century"/>
        </w:rPr>
        <w:t xml:space="preserve"> This applies to red clay</w:t>
      </w:r>
      <w:r w:rsidR="00970D15">
        <w:rPr>
          <w:rFonts w:ascii="Century" w:hAnsi="Century"/>
        </w:rPr>
        <w:t>.</w:t>
      </w:r>
      <w:r>
        <w:rPr>
          <w:rFonts w:ascii="Century" w:hAnsi="Century"/>
        </w:rPr>
        <w:t xml:space="preserve"> </w:t>
      </w:r>
    </w:p>
    <w:p w14:paraId="21EA0280" w14:textId="655D6E41" w:rsidR="00D2202B" w:rsidRDefault="00D2202B" w:rsidP="00A50F1B">
      <w:pPr>
        <w:pStyle w:val="ListParagraph"/>
        <w:numPr>
          <w:ilvl w:val="0"/>
          <w:numId w:val="9"/>
        </w:numPr>
        <w:jc w:val="both"/>
        <w:rPr>
          <w:rFonts w:ascii="Century" w:hAnsi="Century" w:cs="Arial"/>
          <w:color w:val="000000"/>
          <w:sz w:val="24"/>
          <w:szCs w:val="24"/>
          <w:shd w:val="clear" w:color="auto" w:fill="FFFFFF"/>
        </w:rPr>
      </w:pPr>
      <w:r>
        <w:rPr>
          <w:rFonts w:ascii="Century" w:hAnsi="Century" w:cs="Arial"/>
          <w:color w:val="000000"/>
          <w:sz w:val="24"/>
          <w:szCs w:val="24"/>
          <w:shd w:val="clear" w:color="auto" w:fill="FFFFFF"/>
        </w:rPr>
        <w:t>Laying and filling of red clay shall be spread and compacted in every layer of 150mm thick to finish crest level</w:t>
      </w:r>
      <w:r w:rsidR="004279F8">
        <w:rPr>
          <w:rFonts w:ascii="Century" w:hAnsi="Century" w:cs="Arial"/>
          <w:color w:val="000000"/>
          <w:sz w:val="24"/>
          <w:szCs w:val="24"/>
          <w:shd w:val="clear" w:color="auto" w:fill="FFFFFF"/>
        </w:rPr>
        <w:t>.</w:t>
      </w:r>
    </w:p>
    <w:p w14:paraId="1CC96458" w14:textId="352AC729" w:rsidR="00D2202B" w:rsidRDefault="00D2202B" w:rsidP="00A50F1B">
      <w:pPr>
        <w:pStyle w:val="ListParagraph"/>
        <w:numPr>
          <w:ilvl w:val="0"/>
          <w:numId w:val="9"/>
        </w:numPr>
        <w:jc w:val="both"/>
        <w:rPr>
          <w:rFonts w:ascii="Century" w:hAnsi="Century" w:cs="Arial"/>
          <w:color w:val="000000"/>
          <w:sz w:val="24"/>
          <w:szCs w:val="24"/>
          <w:shd w:val="clear" w:color="auto" w:fill="FFFFFF"/>
        </w:rPr>
      </w:pPr>
      <w:r>
        <w:rPr>
          <w:rFonts w:ascii="Century" w:hAnsi="Century" w:cs="Arial"/>
          <w:color w:val="000000"/>
          <w:sz w:val="24"/>
          <w:szCs w:val="24"/>
          <w:shd w:val="clear" w:color="auto" w:fill="FFFFFF"/>
        </w:rPr>
        <w:t>Compaction shall be done by appropriate compactor equipment or ‘Sheep foot roller’ as per approved by Engineer.</w:t>
      </w:r>
    </w:p>
    <w:p w14:paraId="06109777" w14:textId="0F1AAC1D" w:rsidR="00D82AA5" w:rsidRDefault="00D82AA5" w:rsidP="00D82AA5">
      <w:pPr>
        <w:jc w:val="both"/>
        <w:rPr>
          <w:rFonts w:ascii="Century" w:hAnsi="Century" w:cs="Arial"/>
          <w:color w:val="000000"/>
          <w:sz w:val="24"/>
          <w:szCs w:val="24"/>
          <w:shd w:val="clear" w:color="auto" w:fill="FFFFFF"/>
        </w:rPr>
      </w:pPr>
    </w:p>
    <w:p w14:paraId="0D4990B5" w14:textId="5A411DC2" w:rsidR="00067216" w:rsidRDefault="00067216" w:rsidP="00D82AA5">
      <w:pPr>
        <w:jc w:val="both"/>
        <w:rPr>
          <w:rFonts w:ascii="Century" w:hAnsi="Century" w:cs="Arial"/>
          <w:color w:val="000000"/>
          <w:sz w:val="24"/>
          <w:szCs w:val="24"/>
          <w:shd w:val="clear" w:color="auto" w:fill="FFFFFF"/>
        </w:rPr>
      </w:pPr>
    </w:p>
    <w:p w14:paraId="0F1F898D" w14:textId="47EC932E" w:rsidR="00067216" w:rsidRDefault="00067216" w:rsidP="00D82AA5">
      <w:pPr>
        <w:jc w:val="both"/>
        <w:rPr>
          <w:rFonts w:ascii="Century" w:hAnsi="Century" w:cs="Arial"/>
          <w:color w:val="000000"/>
          <w:sz w:val="24"/>
          <w:szCs w:val="24"/>
          <w:shd w:val="clear" w:color="auto" w:fill="FFFFFF"/>
        </w:rPr>
      </w:pPr>
    </w:p>
    <w:p w14:paraId="59D724F3" w14:textId="2DB164EE" w:rsidR="00067216" w:rsidRDefault="00067216" w:rsidP="00D82AA5">
      <w:pPr>
        <w:jc w:val="both"/>
        <w:rPr>
          <w:rFonts w:ascii="Century" w:hAnsi="Century" w:cs="Arial"/>
          <w:color w:val="000000"/>
          <w:sz w:val="24"/>
          <w:szCs w:val="24"/>
          <w:shd w:val="clear" w:color="auto" w:fill="FFFFFF"/>
        </w:rPr>
      </w:pPr>
    </w:p>
    <w:p w14:paraId="0979D276" w14:textId="77777777" w:rsidR="00067216" w:rsidRDefault="00067216" w:rsidP="00D82AA5">
      <w:pPr>
        <w:jc w:val="both"/>
        <w:rPr>
          <w:rFonts w:ascii="Century" w:hAnsi="Century" w:cs="Arial"/>
          <w:color w:val="000000"/>
          <w:sz w:val="24"/>
          <w:szCs w:val="24"/>
          <w:shd w:val="clear" w:color="auto" w:fill="FFFFFF"/>
        </w:rPr>
      </w:pPr>
    </w:p>
    <w:p w14:paraId="499D7F1B" w14:textId="3A221C94" w:rsidR="00D82AA5" w:rsidRDefault="00D82AA5" w:rsidP="00D82AA5">
      <w:pPr>
        <w:jc w:val="both"/>
        <w:rPr>
          <w:rFonts w:ascii="Century" w:hAnsi="Century" w:cs="Arial"/>
          <w:color w:val="000000"/>
          <w:sz w:val="24"/>
          <w:szCs w:val="24"/>
          <w:shd w:val="clear" w:color="auto" w:fill="FFFFFF"/>
        </w:rPr>
      </w:pPr>
    </w:p>
    <w:p w14:paraId="49AF3793" w14:textId="61F3EC20" w:rsidR="00D82AA5" w:rsidRDefault="00D82AA5" w:rsidP="00D82AA5">
      <w:pPr>
        <w:jc w:val="both"/>
        <w:rPr>
          <w:rFonts w:ascii="Century" w:hAnsi="Century" w:cs="Arial"/>
          <w:color w:val="000000"/>
          <w:sz w:val="24"/>
          <w:szCs w:val="24"/>
          <w:shd w:val="clear" w:color="auto" w:fill="FFFFFF"/>
        </w:rPr>
      </w:pPr>
    </w:p>
    <w:p w14:paraId="65B66CC7" w14:textId="2277F060" w:rsidR="00D82AA5" w:rsidRDefault="00D82AA5" w:rsidP="00D82AA5">
      <w:pPr>
        <w:jc w:val="both"/>
        <w:rPr>
          <w:rFonts w:ascii="Century" w:hAnsi="Century" w:cs="Arial"/>
          <w:color w:val="000000"/>
          <w:sz w:val="24"/>
          <w:szCs w:val="24"/>
          <w:shd w:val="clear" w:color="auto" w:fill="FFFFFF"/>
        </w:rPr>
      </w:pPr>
    </w:p>
    <w:p w14:paraId="6E4D63CC" w14:textId="1A16D468" w:rsidR="00D82AA5" w:rsidRDefault="00D82AA5" w:rsidP="00D82AA5">
      <w:pPr>
        <w:jc w:val="both"/>
        <w:rPr>
          <w:rFonts w:ascii="Century" w:hAnsi="Century" w:cs="Arial"/>
          <w:color w:val="000000"/>
          <w:sz w:val="24"/>
          <w:szCs w:val="24"/>
          <w:shd w:val="clear" w:color="auto" w:fill="FFFFFF"/>
        </w:rPr>
      </w:pPr>
    </w:p>
    <w:p w14:paraId="78DF57E5" w14:textId="2B3BDC49" w:rsidR="003459A2" w:rsidRDefault="003459A2" w:rsidP="00D82AA5">
      <w:pPr>
        <w:jc w:val="both"/>
        <w:rPr>
          <w:rFonts w:ascii="Century" w:hAnsi="Century" w:cs="Arial"/>
          <w:color w:val="000000"/>
          <w:sz w:val="24"/>
          <w:szCs w:val="24"/>
          <w:shd w:val="clear" w:color="auto" w:fill="FFFFFF"/>
        </w:rPr>
      </w:pPr>
    </w:p>
    <w:p w14:paraId="327EAC2B" w14:textId="77777777" w:rsidR="003459A2" w:rsidRDefault="003459A2" w:rsidP="00D82AA5">
      <w:pPr>
        <w:jc w:val="both"/>
        <w:rPr>
          <w:rFonts w:ascii="Century" w:hAnsi="Century" w:cs="Arial"/>
          <w:color w:val="000000"/>
          <w:sz w:val="24"/>
          <w:szCs w:val="24"/>
          <w:shd w:val="clear" w:color="auto" w:fill="FFFFFF"/>
        </w:rPr>
      </w:pPr>
    </w:p>
    <w:p w14:paraId="06AFCAA6" w14:textId="20FDEAEB" w:rsidR="00D82AA5" w:rsidRDefault="00D82AA5" w:rsidP="00D82AA5">
      <w:pPr>
        <w:jc w:val="both"/>
        <w:rPr>
          <w:rFonts w:ascii="Century" w:hAnsi="Century" w:cs="Arial"/>
          <w:color w:val="000000"/>
          <w:sz w:val="24"/>
          <w:szCs w:val="24"/>
          <w:shd w:val="clear" w:color="auto" w:fill="FFFFFF"/>
        </w:rPr>
      </w:pPr>
    </w:p>
    <w:p w14:paraId="58802BBA" w14:textId="16C63E63" w:rsidR="000607B6" w:rsidRPr="00C92DA9" w:rsidRDefault="00067216" w:rsidP="00C92DA9">
      <w:pPr>
        <w:pStyle w:val="ListParagraph"/>
        <w:numPr>
          <w:ilvl w:val="0"/>
          <w:numId w:val="10"/>
        </w:numPr>
        <w:jc w:val="both"/>
        <w:rPr>
          <w:rFonts w:ascii="Century" w:hAnsi="Century"/>
          <w:b/>
          <w:bCs/>
          <w:u w:val="single"/>
        </w:rPr>
      </w:pPr>
      <w:r>
        <w:rPr>
          <w:rFonts w:ascii="Century" w:hAnsi="Century"/>
          <w:b/>
          <w:bCs/>
          <w:u w:val="single"/>
        </w:rPr>
        <w:t>FILLING</w:t>
      </w:r>
      <w:r w:rsidR="000607B6" w:rsidRPr="00C92DA9">
        <w:rPr>
          <w:rFonts w:ascii="Century" w:hAnsi="Century"/>
          <w:b/>
          <w:bCs/>
          <w:u w:val="single"/>
        </w:rPr>
        <w:t xml:space="preserve"> OF THE </w:t>
      </w:r>
      <w:r>
        <w:rPr>
          <w:rFonts w:ascii="Century" w:hAnsi="Century"/>
          <w:b/>
          <w:bCs/>
          <w:u w:val="single"/>
        </w:rPr>
        <w:t>EXCAVATED AREA</w:t>
      </w:r>
      <w:r w:rsidR="00C92DA9">
        <w:rPr>
          <w:rFonts w:ascii="Century" w:hAnsi="Century"/>
          <w:b/>
          <w:bCs/>
          <w:u w:val="single"/>
        </w:rPr>
        <w:t xml:space="preserve"> IN DETAILED</w:t>
      </w:r>
    </w:p>
    <w:p w14:paraId="20EAADF6" w14:textId="2549B110" w:rsidR="00D82AA5" w:rsidRPr="007D358A" w:rsidRDefault="00D82AA5" w:rsidP="00D82AA5">
      <w:pPr>
        <w:jc w:val="both"/>
        <w:rPr>
          <w:rFonts w:ascii="Century" w:hAnsi="Century"/>
          <w:sz w:val="24"/>
          <w:szCs w:val="24"/>
        </w:rPr>
      </w:pPr>
      <w:r w:rsidRPr="007D358A">
        <w:rPr>
          <w:rFonts w:ascii="Century" w:hAnsi="Century"/>
          <w:sz w:val="24"/>
          <w:szCs w:val="24"/>
        </w:rPr>
        <w:t>The procedure of compaction shall follow strictly as specified to produce a soil mass uniformly compacted to not less than 95% of the maximum dry density when tested in accordance with AS 1289.</w:t>
      </w:r>
    </w:p>
    <w:p w14:paraId="05A5E857" w14:textId="1F0525EA" w:rsidR="00D82AA5" w:rsidRPr="007D358A" w:rsidRDefault="00B62FCA" w:rsidP="00D82AA5">
      <w:pPr>
        <w:jc w:val="both"/>
        <w:rPr>
          <w:rFonts w:ascii="Century" w:hAnsi="Century"/>
          <w:sz w:val="24"/>
          <w:szCs w:val="24"/>
        </w:rPr>
      </w:pPr>
      <w:r>
        <w:rPr>
          <w:rFonts w:ascii="Century" w:hAnsi="Century"/>
          <w:sz w:val="24"/>
          <w:szCs w:val="24"/>
        </w:rPr>
        <w:t>Filling of the excavated area</w:t>
      </w:r>
      <w:r w:rsidR="00D82AA5" w:rsidRPr="007D358A">
        <w:rPr>
          <w:rFonts w:ascii="Century" w:hAnsi="Century"/>
          <w:sz w:val="24"/>
          <w:szCs w:val="24"/>
        </w:rPr>
        <w:t xml:space="preserve"> shall include all procedures in technical term and as specified. All unnecessary existing materials, rubbish, plants, trees, shrubs, mangrove, </w:t>
      </w:r>
      <w:r w:rsidR="00790B3B">
        <w:rPr>
          <w:rFonts w:ascii="Century" w:hAnsi="Century"/>
          <w:sz w:val="24"/>
          <w:szCs w:val="24"/>
        </w:rPr>
        <w:t xml:space="preserve">water </w:t>
      </w:r>
      <w:r w:rsidR="00D82AA5" w:rsidRPr="007D358A">
        <w:rPr>
          <w:rFonts w:ascii="Century" w:hAnsi="Century"/>
          <w:sz w:val="24"/>
          <w:szCs w:val="24"/>
        </w:rPr>
        <w:t xml:space="preserve">etc. shall be removed prior </w:t>
      </w:r>
      <w:r w:rsidR="00790B3B">
        <w:rPr>
          <w:rFonts w:ascii="Century" w:hAnsi="Century"/>
          <w:sz w:val="24"/>
          <w:szCs w:val="24"/>
        </w:rPr>
        <w:t xml:space="preserve">filling </w:t>
      </w:r>
      <w:r w:rsidR="00D82AA5" w:rsidRPr="007D358A">
        <w:rPr>
          <w:rFonts w:ascii="Century" w:hAnsi="Century"/>
          <w:sz w:val="24"/>
          <w:szCs w:val="24"/>
        </w:rPr>
        <w:t xml:space="preserve">of </w:t>
      </w:r>
      <w:r w:rsidR="00790B3B">
        <w:rPr>
          <w:rFonts w:ascii="Century" w:hAnsi="Century"/>
          <w:sz w:val="24"/>
          <w:szCs w:val="24"/>
        </w:rPr>
        <w:t>the excavated area</w:t>
      </w:r>
      <w:r w:rsidR="00D82AA5" w:rsidRPr="007D358A">
        <w:rPr>
          <w:rFonts w:ascii="Century" w:hAnsi="Century"/>
          <w:sz w:val="24"/>
          <w:szCs w:val="24"/>
        </w:rPr>
        <w:t xml:space="preserve"> and as per approved by the Engineer to start filling/ construction works. </w:t>
      </w:r>
    </w:p>
    <w:p w14:paraId="4B0B10E4" w14:textId="282012F3" w:rsidR="00D82AA5" w:rsidRPr="007D358A" w:rsidRDefault="00D82AA5" w:rsidP="00D82AA5">
      <w:pPr>
        <w:jc w:val="both"/>
        <w:rPr>
          <w:rFonts w:ascii="Century" w:hAnsi="Century"/>
          <w:sz w:val="24"/>
          <w:szCs w:val="24"/>
        </w:rPr>
      </w:pPr>
      <w:r w:rsidRPr="007D358A">
        <w:rPr>
          <w:rFonts w:ascii="Century" w:hAnsi="Century"/>
          <w:sz w:val="24"/>
          <w:szCs w:val="24"/>
        </w:rPr>
        <w:t xml:space="preserve">Contractor shall first remove the base surface of the unwanted soil approx. 200mm thick or more and any obstructed unnecessary materials along the proposed </w:t>
      </w:r>
      <w:r w:rsidR="00790B3B">
        <w:rPr>
          <w:rFonts w:ascii="Century" w:hAnsi="Century"/>
          <w:sz w:val="24"/>
          <w:szCs w:val="24"/>
        </w:rPr>
        <w:t>work area</w:t>
      </w:r>
      <w:r w:rsidRPr="007D358A">
        <w:rPr>
          <w:rFonts w:ascii="Century" w:hAnsi="Century"/>
          <w:sz w:val="24"/>
          <w:szCs w:val="24"/>
        </w:rPr>
        <w:t>. The surface shall be cleared, grade and compact and established the sub-base prior of clay soil. Every thickness of the soil fill layers shall not exceed 150mm after compaction. The moisture content of the materials at the start of compaction shall be at or near the optimum moisture as determined by the standard laboratory compaction test on soil.</w:t>
      </w:r>
    </w:p>
    <w:p w14:paraId="7F7471B5" w14:textId="77777777" w:rsidR="00D82AA5" w:rsidRPr="007D358A" w:rsidRDefault="00D82AA5" w:rsidP="00D82AA5">
      <w:pPr>
        <w:jc w:val="both"/>
        <w:rPr>
          <w:rFonts w:ascii="Century" w:hAnsi="Century"/>
          <w:sz w:val="24"/>
          <w:szCs w:val="24"/>
        </w:rPr>
      </w:pPr>
      <w:r w:rsidRPr="007D358A">
        <w:rPr>
          <w:rFonts w:ascii="Century" w:hAnsi="Century"/>
          <w:sz w:val="24"/>
          <w:szCs w:val="24"/>
        </w:rPr>
        <w:t>At least twice field compaction test shall be undertaken as per Engineer’s decision at the Contractor’s cost for those testing.</w:t>
      </w:r>
    </w:p>
    <w:p w14:paraId="46527A97" w14:textId="34380847" w:rsidR="00D82AA5" w:rsidRPr="007D358A" w:rsidRDefault="00790B3B" w:rsidP="00D82AA5">
      <w:pPr>
        <w:jc w:val="both"/>
        <w:rPr>
          <w:rFonts w:ascii="Century" w:hAnsi="Century"/>
          <w:sz w:val="24"/>
          <w:szCs w:val="24"/>
        </w:rPr>
      </w:pPr>
      <w:r>
        <w:rPr>
          <w:rFonts w:ascii="Century" w:hAnsi="Century"/>
          <w:sz w:val="24"/>
          <w:szCs w:val="24"/>
        </w:rPr>
        <w:t>Filling of the excavated area</w:t>
      </w:r>
      <w:r w:rsidR="00D82AA5" w:rsidRPr="007D358A">
        <w:rPr>
          <w:rFonts w:ascii="Century" w:hAnsi="Century"/>
          <w:sz w:val="24"/>
          <w:szCs w:val="24"/>
        </w:rPr>
        <w:t xml:space="preserve"> shall be filled with approved red clay. Contractor shall provide the sample and source of earth fill materials to be approved by the Engineer “prior of construction” for laboratory test. In the failure of soil test result, the contractor must find another suitable source of soil fill to get the satisfactory result.</w:t>
      </w:r>
    </w:p>
    <w:p w14:paraId="5BC9BC88" w14:textId="77777777" w:rsidR="00D82AA5" w:rsidRPr="007D358A" w:rsidRDefault="00D82AA5" w:rsidP="00C92DA9">
      <w:pPr>
        <w:jc w:val="both"/>
        <w:rPr>
          <w:rFonts w:ascii="Century" w:hAnsi="Century"/>
          <w:b/>
          <w:sz w:val="24"/>
          <w:szCs w:val="24"/>
        </w:rPr>
      </w:pPr>
      <w:r w:rsidRPr="007D358A">
        <w:rPr>
          <w:rFonts w:ascii="Century" w:hAnsi="Century"/>
          <w:b/>
          <w:sz w:val="24"/>
          <w:szCs w:val="24"/>
        </w:rPr>
        <w:t>Compaction Equipment</w:t>
      </w:r>
    </w:p>
    <w:p w14:paraId="2EC9F7A2" w14:textId="0F1DE9C5" w:rsidR="00D82AA5" w:rsidRPr="007D358A" w:rsidRDefault="00D82AA5" w:rsidP="00D82AA5">
      <w:pPr>
        <w:jc w:val="both"/>
        <w:rPr>
          <w:rFonts w:ascii="Century" w:hAnsi="Century"/>
          <w:sz w:val="24"/>
          <w:szCs w:val="24"/>
        </w:rPr>
      </w:pPr>
      <w:r w:rsidRPr="007D358A">
        <w:rPr>
          <w:rFonts w:ascii="Century" w:hAnsi="Century"/>
          <w:sz w:val="24"/>
          <w:szCs w:val="24"/>
        </w:rPr>
        <w:t xml:space="preserve">Compaction of </w:t>
      </w:r>
      <w:r w:rsidR="00790B3B">
        <w:rPr>
          <w:rFonts w:ascii="Century" w:hAnsi="Century"/>
          <w:sz w:val="24"/>
          <w:szCs w:val="24"/>
        </w:rPr>
        <w:t>filled area</w:t>
      </w:r>
      <w:r w:rsidRPr="007D358A">
        <w:rPr>
          <w:rFonts w:ascii="Century" w:hAnsi="Century"/>
          <w:sz w:val="24"/>
          <w:szCs w:val="24"/>
        </w:rPr>
        <w:t xml:space="preserve"> to be done by the use of sheep foot roller, pneumatic rollers, vibratory compactors or other type of compaction equipment at the Contractor’s option as approved by the Engineer. The Engineer shall have the right to require the contractor to change compaction equipment if such equipment is deemed unsuitable in achieving the specified degree of compaction within a reasonable period of time.</w:t>
      </w:r>
    </w:p>
    <w:p w14:paraId="4C9E95FE" w14:textId="77777777" w:rsidR="00C92DA9" w:rsidRDefault="00C92DA9" w:rsidP="00B217DE">
      <w:pPr>
        <w:pStyle w:val="Heading4"/>
        <w:jc w:val="both"/>
        <w:rPr>
          <w:rFonts w:ascii="Century" w:hAnsi="Century"/>
        </w:rPr>
      </w:pPr>
    </w:p>
    <w:p w14:paraId="35A990D0" w14:textId="1551F263" w:rsidR="00B217DE" w:rsidRPr="007D358A" w:rsidRDefault="00B217DE" w:rsidP="00C92DA9">
      <w:pPr>
        <w:pStyle w:val="Heading4"/>
        <w:numPr>
          <w:ilvl w:val="0"/>
          <w:numId w:val="10"/>
        </w:numPr>
        <w:jc w:val="both"/>
        <w:rPr>
          <w:rFonts w:ascii="Century" w:hAnsi="Century"/>
          <w:u w:val="single"/>
        </w:rPr>
      </w:pPr>
      <w:r w:rsidRPr="007D358A">
        <w:rPr>
          <w:rFonts w:ascii="Century" w:hAnsi="Century"/>
          <w:u w:val="single"/>
        </w:rPr>
        <w:t>MATERIALS SPECIFICATION</w:t>
      </w:r>
    </w:p>
    <w:p w14:paraId="6F4EB637" w14:textId="77777777" w:rsidR="00B217DE" w:rsidRPr="00B217DE" w:rsidRDefault="00B217DE" w:rsidP="00B217DE"/>
    <w:p w14:paraId="172C6089" w14:textId="418483D9" w:rsidR="00E42318" w:rsidRPr="007D358A" w:rsidRDefault="00E42318" w:rsidP="00E42318">
      <w:pPr>
        <w:rPr>
          <w:rFonts w:ascii="Century" w:hAnsi="Century"/>
          <w:b/>
          <w:bCs/>
          <w:sz w:val="24"/>
          <w:szCs w:val="24"/>
        </w:rPr>
      </w:pPr>
      <w:r w:rsidRPr="007D358A">
        <w:rPr>
          <w:rFonts w:ascii="Century" w:hAnsi="Century"/>
          <w:b/>
          <w:bCs/>
          <w:sz w:val="24"/>
          <w:szCs w:val="24"/>
        </w:rPr>
        <w:t>Fill Material – (Material Type B)</w:t>
      </w:r>
    </w:p>
    <w:p w14:paraId="27C1B1DA" w14:textId="77777777" w:rsidR="00B217DE" w:rsidRPr="007D358A" w:rsidRDefault="00B217DE" w:rsidP="00B21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851"/>
        <w:jc w:val="both"/>
        <w:rPr>
          <w:rFonts w:ascii="Century" w:hAnsi="Century"/>
          <w:sz w:val="24"/>
          <w:szCs w:val="24"/>
        </w:rPr>
      </w:pPr>
      <w:r w:rsidRPr="007D358A">
        <w:rPr>
          <w:rFonts w:ascii="Century" w:hAnsi="Century"/>
          <w:sz w:val="24"/>
          <w:szCs w:val="24"/>
        </w:rPr>
        <w:tab/>
        <w:t>1.</w:t>
      </w:r>
      <w:r w:rsidRPr="007D358A">
        <w:rPr>
          <w:rFonts w:ascii="Century" w:hAnsi="Century"/>
          <w:sz w:val="24"/>
          <w:szCs w:val="24"/>
        </w:rPr>
        <w:tab/>
        <w:t xml:space="preserve">Filling material Type B shall consist of uniform, readily compactable material, free from vegetable matter and building rubbish and having a Liquid Limited between 60% and 85% and a Plasticity Index between 25 and 65 when tested in accordance with AS 1289.   Clay lumps and stones shall be retained on 75mm and </w:t>
      </w:r>
      <w:r w:rsidRPr="007D358A">
        <w:rPr>
          <w:rFonts w:ascii="Century" w:hAnsi="Century"/>
          <w:sz w:val="24"/>
          <w:szCs w:val="24"/>
        </w:rPr>
        <w:lastRenderedPageBreak/>
        <w:t>37.5mm sieves respectively and between 40% and 70% of the material shall pass a 200mm standard sieve.</w:t>
      </w:r>
    </w:p>
    <w:p w14:paraId="54227F73" w14:textId="77777777" w:rsidR="00B217DE" w:rsidRPr="00B217DE" w:rsidRDefault="00B217DE" w:rsidP="00B21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hAnsi="Century"/>
        </w:rPr>
      </w:pPr>
    </w:p>
    <w:p w14:paraId="4A8041C2" w14:textId="77777777" w:rsidR="00B217DE" w:rsidRPr="00B217DE" w:rsidRDefault="00B217DE" w:rsidP="00B217DE">
      <w:pPr>
        <w:jc w:val="both"/>
        <w:rPr>
          <w:rFonts w:ascii="Century" w:hAnsi="Century"/>
        </w:rPr>
      </w:pPr>
    </w:p>
    <w:p w14:paraId="3567874B" w14:textId="77777777" w:rsidR="00B217DE" w:rsidRPr="00B217DE" w:rsidRDefault="00B217DE" w:rsidP="00B217DE">
      <w:pPr>
        <w:jc w:val="both"/>
        <w:rPr>
          <w:rFonts w:ascii="Century" w:hAnsi="Century"/>
        </w:rPr>
      </w:pPr>
    </w:p>
    <w:p w14:paraId="57DBA8E1" w14:textId="77777777" w:rsidR="00D82AA5" w:rsidRPr="00D82AA5" w:rsidRDefault="00D82AA5" w:rsidP="00D82AA5">
      <w:pPr>
        <w:jc w:val="both"/>
        <w:rPr>
          <w:rFonts w:ascii="Century" w:hAnsi="Century" w:cs="Arial"/>
          <w:color w:val="000000"/>
          <w:sz w:val="24"/>
          <w:szCs w:val="24"/>
          <w:shd w:val="clear" w:color="auto" w:fill="FFFFFF"/>
        </w:rPr>
      </w:pPr>
    </w:p>
    <w:sectPr w:rsidR="00D82AA5" w:rsidRPr="00D82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IDFont+F1">
    <w:altName w:val="Cambri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7F1"/>
    <w:multiLevelType w:val="hybridMultilevel"/>
    <w:tmpl w:val="49189DB2"/>
    <w:lvl w:ilvl="0" w:tplc="F082668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D8D7182"/>
    <w:multiLevelType w:val="hybridMultilevel"/>
    <w:tmpl w:val="B2087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AC5F61"/>
    <w:multiLevelType w:val="hybridMultilevel"/>
    <w:tmpl w:val="6B84031C"/>
    <w:lvl w:ilvl="0" w:tplc="6B40F3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61862"/>
    <w:multiLevelType w:val="hybridMultilevel"/>
    <w:tmpl w:val="01069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042012"/>
    <w:multiLevelType w:val="hybridMultilevel"/>
    <w:tmpl w:val="2BDE3328"/>
    <w:lvl w:ilvl="0" w:tplc="D5A0E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BA65AE"/>
    <w:multiLevelType w:val="hybridMultilevel"/>
    <w:tmpl w:val="35266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146C12"/>
    <w:multiLevelType w:val="hybridMultilevel"/>
    <w:tmpl w:val="7610C4A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F053444"/>
    <w:multiLevelType w:val="hybridMultilevel"/>
    <w:tmpl w:val="C714C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A404CA"/>
    <w:multiLevelType w:val="hybridMultilevel"/>
    <w:tmpl w:val="B0D6A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C45B26"/>
    <w:multiLevelType w:val="hybridMultilevel"/>
    <w:tmpl w:val="F5C65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8008206">
    <w:abstractNumId w:val="5"/>
  </w:num>
  <w:num w:numId="2" w16cid:durableId="510074677">
    <w:abstractNumId w:val="0"/>
  </w:num>
  <w:num w:numId="3" w16cid:durableId="279382524">
    <w:abstractNumId w:val="6"/>
  </w:num>
  <w:num w:numId="4" w16cid:durableId="486557717">
    <w:abstractNumId w:val="1"/>
  </w:num>
  <w:num w:numId="5" w16cid:durableId="617297239">
    <w:abstractNumId w:val="8"/>
  </w:num>
  <w:num w:numId="6" w16cid:durableId="1053970171">
    <w:abstractNumId w:val="3"/>
  </w:num>
  <w:num w:numId="7" w16cid:durableId="1077944978">
    <w:abstractNumId w:val="9"/>
  </w:num>
  <w:num w:numId="8" w16cid:durableId="426922781">
    <w:abstractNumId w:val="7"/>
  </w:num>
  <w:num w:numId="9" w16cid:durableId="927007836">
    <w:abstractNumId w:val="4"/>
  </w:num>
  <w:num w:numId="10" w16cid:durableId="220213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5832"/>
    <w:rsid w:val="000318CA"/>
    <w:rsid w:val="00043E7C"/>
    <w:rsid w:val="000607B6"/>
    <w:rsid w:val="0006515A"/>
    <w:rsid w:val="00067216"/>
    <w:rsid w:val="000C27EE"/>
    <w:rsid w:val="00124A24"/>
    <w:rsid w:val="0012755D"/>
    <w:rsid w:val="00151780"/>
    <w:rsid w:val="00197A0C"/>
    <w:rsid w:val="0024529A"/>
    <w:rsid w:val="00293539"/>
    <w:rsid w:val="002D7E1F"/>
    <w:rsid w:val="002D7FAD"/>
    <w:rsid w:val="00310982"/>
    <w:rsid w:val="003459A2"/>
    <w:rsid w:val="00374658"/>
    <w:rsid w:val="00390D8D"/>
    <w:rsid w:val="00392EDB"/>
    <w:rsid w:val="003A7C2E"/>
    <w:rsid w:val="004279F8"/>
    <w:rsid w:val="00427F0E"/>
    <w:rsid w:val="00466657"/>
    <w:rsid w:val="004A58EF"/>
    <w:rsid w:val="004D72C8"/>
    <w:rsid w:val="004E0D5A"/>
    <w:rsid w:val="00547D71"/>
    <w:rsid w:val="005C50B9"/>
    <w:rsid w:val="005C7890"/>
    <w:rsid w:val="005D4B96"/>
    <w:rsid w:val="005F4155"/>
    <w:rsid w:val="00600B8A"/>
    <w:rsid w:val="0064058F"/>
    <w:rsid w:val="00645646"/>
    <w:rsid w:val="00673C97"/>
    <w:rsid w:val="006918FD"/>
    <w:rsid w:val="006922AA"/>
    <w:rsid w:val="00694AAA"/>
    <w:rsid w:val="006E03D5"/>
    <w:rsid w:val="0070107F"/>
    <w:rsid w:val="0070391E"/>
    <w:rsid w:val="00790B3B"/>
    <w:rsid w:val="007B52C0"/>
    <w:rsid w:val="007C4DBE"/>
    <w:rsid w:val="007D358A"/>
    <w:rsid w:val="00833F57"/>
    <w:rsid w:val="0084321C"/>
    <w:rsid w:val="00855EAE"/>
    <w:rsid w:val="008A06D8"/>
    <w:rsid w:val="008B0538"/>
    <w:rsid w:val="008C4CE8"/>
    <w:rsid w:val="00966153"/>
    <w:rsid w:val="00970D15"/>
    <w:rsid w:val="00985780"/>
    <w:rsid w:val="00992536"/>
    <w:rsid w:val="00A11CF5"/>
    <w:rsid w:val="00A36C43"/>
    <w:rsid w:val="00A50F1B"/>
    <w:rsid w:val="00A81829"/>
    <w:rsid w:val="00AA418B"/>
    <w:rsid w:val="00B20737"/>
    <w:rsid w:val="00B217DE"/>
    <w:rsid w:val="00B62FCA"/>
    <w:rsid w:val="00B7006C"/>
    <w:rsid w:val="00B71CFA"/>
    <w:rsid w:val="00B97669"/>
    <w:rsid w:val="00BC2E47"/>
    <w:rsid w:val="00C63702"/>
    <w:rsid w:val="00C63A81"/>
    <w:rsid w:val="00C7183E"/>
    <w:rsid w:val="00C83CE0"/>
    <w:rsid w:val="00C85D9E"/>
    <w:rsid w:val="00C92DA9"/>
    <w:rsid w:val="00CA4E87"/>
    <w:rsid w:val="00CA71A7"/>
    <w:rsid w:val="00CE4587"/>
    <w:rsid w:val="00CF5832"/>
    <w:rsid w:val="00CF6E1D"/>
    <w:rsid w:val="00D2202B"/>
    <w:rsid w:val="00D451DE"/>
    <w:rsid w:val="00D82AA5"/>
    <w:rsid w:val="00DB2ED9"/>
    <w:rsid w:val="00DC7AD0"/>
    <w:rsid w:val="00E42318"/>
    <w:rsid w:val="00E5011A"/>
    <w:rsid w:val="00E844D8"/>
    <w:rsid w:val="00ED5974"/>
    <w:rsid w:val="00F06AE3"/>
    <w:rsid w:val="00F46F8F"/>
    <w:rsid w:val="00F8112D"/>
    <w:rsid w:val="00F96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12F7"/>
  <w15:docId w15:val="{10C19156-6260-43F7-ADB4-FECD241E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646"/>
    <w:pPr>
      <w:spacing w:line="256" w:lineRule="auto"/>
    </w:pPr>
    <w:rPr>
      <w:lang w:val="en-US"/>
    </w:rPr>
  </w:style>
  <w:style w:type="paragraph" w:styleId="Heading3">
    <w:name w:val="heading 3"/>
    <w:basedOn w:val="Normal"/>
    <w:next w:val="Normal"/>
    <w:link w:val="Heading3Char"/>
    <w:uiPriority w:val="9"/>
    <w:semiHidden/>
    <w:unhideWhenUsed/>
    <w:qFormat/>
    <w:rsid w:val="00B21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qFormat/>
    <w:rsid w:val="00B217DE"/>
    <w:pPr>
      <w:keepLines w:val="0"/>
      <w:spacing w:before="0" w:line="240" w:lineRule="auto"/>
      <w:outlineLvl w:val="3"/>
    </w:pPr>
    <w:rPr>
      <w:rFonts w:ascii="Times New Roman" w:eastAsia="Times New Roman" w:hAnsi="Times New Roman" w:cs="Times New Roman"/>
      <w:b/>
      <w:bCs/>
      <w:cap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45646"/>
    <w:rPr>
      <w:rFonts w:ascii="CIDFont+F1" w:hAnsi="CIDFont+F1" w:hint="default"/>
      <w:b w:val="0"/>
      <w:bCs w:val="0"/>
      <w:i w:val="0"/>
      <w:iCs w:val="0"/>
      <w:color w:val="000000"/>
      <w:sz w:val="22"/>
      <w:szCs w:val="22"/>
    </w:rPr>
  </w:style>
  <w:style w:type="paragraph" w:styleId="ListParagraph">
    <w:name w:val="List Paragraph"/>
    <w:basedOn w:val="Normal"/>
    <w:uiPriority w:val="34"/>
    <w:qFormat/>
    <w:rsid w:val="00A36C43"/>
    <w:pPr>
      <w:ind w:left="720"/>
      <w:contextualSpacing/>
    </w:pPr>
  </w:style>
  <w:style w:type="character" w:customStyle="1" w:styleId="Heading4Char">
    <w:name w:val="Heading 4 Char"/>
    <w:basedOn w:val="DefaultParagraphFont"/>
    <w:link w:val="Heading4"/>
    <w:uiPriority w:val="9"/>
    <w:rsid w:val="00B217DE"/>
    <w:rPr>
      <w:rFonts w:ascii="Times New Roman" w:eastAsia="Times New Roman" w:hAnsi="Times New Roman" w:cs="Times New Roman"/>
      <w:b/>
      <w:bCs/>
      <w:caps/>
      <w:sz w:val="24"/>
      <w:szCs w:val="24"/>
      <w:lang w:val="en-US"/>
    </w:rPr>
  </w:style>
  <w:style w:type="character" w:customStyle="1" w:styleId="Heading3Char">
    <w:name w:val="Heading 3 Char"/>
    <w:basedOn w:val="DefaultParagraphFont"/>
    <w:link w:val="Heading3"/>
    <w:uiPriority w:val="9"/>
    <w:semiHidden/>
    <w:rsid w:val="00B217DE"/>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54674">
      <w:bodyDiv w:val="1"/>
      <w:marLeft w:val="0"/>
      <w:marRight w:val="0"/>
      <w:marTop w:val="0"/>
      <w:marBottom w:val="0"/>
      <w:divBdr>
        <w:top w:val="none" w:sz="0" w:space="0" w:color="auto"/>
        <w:left w:val="none" w:sz="0" w:space="0" w:color="auto"/>
        <w:bottom w:val="none" w:sz="0" w:space="0" w:color="auto"/>
        <w:right w:val="none" w:sz="0" w:space="0" w:color="auto"/>
      </w:divBdr>
    </w:div>
    <w:div w:id="2140489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1433</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Swastika Raju</dc:creator>
  <cp:keywords/>
  <dc:description/>
  <cp:lastModifiedBy>Fakasao Tofinga</cp:lastModifiedBy>
  <cp:revision>36</cp:revision>
  <cp:lastPrinted>2022-09-29T05:03:00Z</cp:lastPrinted>
  <dcterms:created xsi:type="dcterms:W3CDTF">2022-06-05T23:51:00Z</dcterms:created>
  <dcterms:modified xsi:type="dcterms:W3CDTF">2022-10-12T01:56:00Z</dcterms:modified>
</cp:coreProperties>
</file>